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DF" w:rsidRPr="000D0799" w:rsidRDefault="002854DF" w:rsidP="00B407E4">
      <w:pPr>
        <w:tabs>
          <w:tab w:val="left" w:pos="2520"/>
        </w:tabs>
        <w:rPr>
          <w:sz w:val="22"/>
          <w:szCs w:val="22"/>
        </w:rPr>
      </w:pPr>
    </w:p>
    <w:p w:rsidR="002854DF" w:rsidRPr="00093158" w:rsidRDefault="002854DF" w:rsidP="00C14099">
      <w:pPr>
        <w:pStyle w:val="Heading1"/>
        <w:rPr>
          <w:rFonts w:ascii="Arial" w:hAnsi="Arial" w:cs="Arial"/>
          <w:sz w:val="22"/>
          <w:szCs w:val="22"/>
          <w:u w:val="single"/>
        </w:rPr>
      </w:pPr>
      <w:r w:rsidRPr="00093158">
        <w:rPr>
          <w:rFonts w:ascii="Arial" w:hAnsi="Arial" w:cs="Arial"/>
          <w:sz w:val="22"/>
          <w:szCs w:val="22"/>
          <w:u w:val="single"/>
        </w:rPr>
        <w:t>BOLETIN INFORMATIVO</w:t>
      </w:r>
    </w:p>
    <w:p w:rsidR="002854DF" w:rsidRPr="00093158" w:rsidRDefault="002854DF" w:rsidP="00C14099">
      <w:pPr>
        <w:tabs>
          <w:tab w:val="left" w:pos="720"/>
        </w:tabs>
        <w:ind w:left="255"/>
        <w:jc w:val="both"/>
        <w:rPr>
          <w:sz w:val="22"/>
          <w:szCs w:val="22"/>
          <w:lang w:eastAsia="ja-JP"/>
        </w:rPr>
      </w:pPr>
    </w:p>
    <w:p w:rsidR="002854DF" w:rsidRPr="00093158" w:rsidRDefault="002854DF" w:rsidP="00EB193E">
      <w:pPr>
        <w:numPr>
          <w:ilvl w:val="0"/>
          <w:numId w:val="1"/>
        </w:numPr>
        <w:tabs>
          <w:tab w:val="num" w:pos="0"/>
          <w:tab w:val="left" w:pos="286"/>
        </w:tabs>
        <w:ind w:left="0" w:firstLine="0"/>
        <w:jc w:val="both"/>
        <w:rPr>
          <w:b/>
          <w:bCs/>
          <w:sz w:val="22"/>
          <w:szCs w:val="22"/>
          <w:lang w:val="es-CO"/>
        </w:rPr>
      </w:pPr>
      <w:r w:rsidRPr="00093158">
        <w:rPr>
          <w:b/>
          <w:bCs/>
          <w:sz w:val="22"/>
          <w:szCs w:val="22"/>
          <w:lang w:val="es-CO"/>
        </w:rPr>
        <w:t>La Comisión Interamericana de Puertos (CIP)</w:t>
      </w:r>
      <w:r w:rsidRPr="00093158">
        <w:rPr>
          <w:sz w:val="22"/>
          <w:szCs w:val="22"/>
          <w:lang w:val="es-CO"/>
        </w:rPr>
        <w:t xml:space="preserve"> de la Organización de los Estados Americanos (OEA), tiene por finalidad servir de foro interamericano permanente de los Estados Miembros, para el fortalecimiento de la cooperación hemisférica y el desarrollo del sector portuario, con la participación y colaboración activa del sector privado.</w:t>
      </w:r>
    </w:p>
    <w:p w:rsidR="002854DF" w:rsidRPr="00093158" w:rsidRDefault="002854DF" w:rsidP="00EB193E">
      <w:pPr>
        <w:jc w:val="both"/>
        <w:rPr>
          <w:b/>
          <w:bCs/>
          <w:sz w:val="22"/>
          <w:szCs w:val="22"/>
          <w:lang w:val="es-CO"/>
        </w:rPr>
      </w:pPr>
    </w:p>
    <w:p w:rsidR="002854DF" w:rsidRPr="00093158" w:rsidRDefault="002854DF" w:rsidP="00EB193E">
      <w:pPr>
        <w:jc w:val="both"/>
        <w:rPr>
          <w:sz w:val="22"/>
          <w:szCs w:val="22"/>
        </w:rPr>
      </w:pPr>
      <w:r w:rsidRPr="00093158">
        <w:rPr>
          <w:b/>
          <w:bCs/>
          <w:sz w:val="22"/>
          <w:szCs w:val="22"/>
        </w:rPr>
        <w:t>2. Convocatoria</w:t>
      </w:r>
      <w:r w:rsidRPr="00093158">
        <w:rPr>
          <w:sz w:val="22"/>
          <w:szCs w:val="22"/>
        </w:rPr>
        <w:t xml:space="preserve">: El crecimiento del tráfico marítimo ha traído aparejado el incremento del tamaño de las naves que llegan a los puertos de  América. Frente a esta realidad, muchos puertos han encarado ambiciosos proyectos con fuertes inversiones en dragado para ajustar los puertos a las profundidades que requieren los nuevos navíos. </w:t>
      </w:r>
    </w:p>
    <w:p w:rsidR="002854DF" w:rsidRPr="00093158" w:rsidRDefault="002854DF" w:rsidP="00EB193E">
      <w:pPr>
        <w:jc w:val="both"/>
        <w:rPr>
          <w:sz w:val="22"/>
          <w:szCs w:val="22"/>
        </w:rPr>
      </w:pPr>
    </w:p>
    <w:p w:rsidR="002854DF" w:rsidRPr="00093158" w:rsidRDefault="002854DF" w:rsidP="00EB193E">
      <w:pPr>
        <w:jc w:val="both"/>
        <w:rPr>
          <w:sz w:val="22"/>
          <w:szCs w:val="22"/>
        </w:rPr>
      </w:pPr>
      <w:r w:rsidRPr="00093158">
        <w:rPr>
          <w:sz w:val="22"/>
          <w:szCs w:val="22"/>
        </w:rPr>
        <w:t xml:space="preserve">La Comisión Interamericana de Puertos de la OEA </w:t>
      </w:r>
      <w:r w:rsidRPr="00093158">
        <w:rPr>
          <w:sz w:val="22"/>
          <w:szCs w:val="22"/>
        </w:rPr>
        <w:tab/>
        <w:t>quiere jugar un papel para el conocimiento de estas obras que se están desarrollando en muchos de sus puertos  Por esa razón convoca a la I Reunión Hemisférica sobre tareas de dragado y balizamiento. Allí  habrá una excelente oportunidad de reunir en un mismo sitio a los entes públicos que administran los puertos en el continente con las distintas empresas que tienen a su cargo las obras de profundización. Dichas empresas expondrán sobre los trabajos en curso tanto en su aspecto técnico como de los beneficios que recibirán los distintos puertos tras la finalización de las respectivas obras.</w:t>
      </w:r>
    </w:p>
    <w:p w:rsidR="002854DF" w:rsidRPr="00093158" w:rsidRDefault="002854DF" w:rsidP="00EB193E">
      <w:pPr>
        <w:jc w:val="both"/>
        <w:rPr>
          <w:sz w:val="22"/>
          <w:szCs w:val="22"/>
        </w:rPr>
      </w:pPr>
    </w:p>
    <w:p w:rsidR="002854DF" w:rsidRPr="00093158" w:rsidRDefault="002854DF" w:rsidP="00EB193E">
      <w:pPr>
        <w:jc w:val="both"/>
        <w:rPr>
          <w:sz w:val="22"/>
          <w:szCs w:val="22"/>
        </w:rPr>
      </w:pPr>
      <w:r w:rsidRPr="00093158">
        <w:rPr>
          <w:sz w:val="22"/>
          <w:szCs w:val="22"/>
        </w:rPr>
        <w:t>Por ejemplo podrá conocerse allí en detalle las obras de dragado en el nuevo Canal de Panamá , la hidrovía del rió Paraná y Uruguay y la profundización de la vía navegables del Rio Paraná de Santa Fe al norte, en Argentina , la continuación del dragado del canal Martín García en Uruguay y el acceso al puerto de El Callao en Perú, entre otros.</w:t>
      </w:r>
    </w:p>
    <w:p w:rsidR="002854DF" w:rsidRPr="00093158" w:rsidRDefault="002854DF" w:rsidP="00EB193E">
      <w:pPr>
        <w:jc w:val="both"/>
        <w:rPr>
          <w:sz w:val="22"/>
          <w:szCs w:val="22"/>
        </w:rPr>
      </w:pPr>
    </w:p>
    <w:p w:rsidR="002854DF" w:rsidRPr="00093158" w:rsidRDefault="002854DF" w:rsidP="00EB193E">
      <w:pPr>
        <w:jc w:val="both"/>
        <w:rPr>
          <w:sz w:val="22"/>
          <w:szCs w:val="22"/>
        </w:rPr>
      </w:pPr>
      <w:r w:rsidRPr="00093158">
        <w:rPr>
          <w:sz w:val="22"/>
          <w:szCs w:val="22"/>
        </w:rPr>
        <w:t>La</w:t>
      </w:r>
      <w:r w:rsidRPr="00093158">
        <w:rPr>
          <w:b/>
          <w:bCs/>
          <w:sz w:val="22"/>
          <w:szCs w:val="22"/>
        </w:rPr>
        <w:t xml:space="preserve"> I Convención Hemisférica de Dragado y Balizamiento</w:t>
      </w:r>
      <w:r w:rsidRPr="00093158">
        <w:rPr>
          <w:sz w:val="22"/>
          <w:szCs w:val="22"/>
        </w:rPr>
        <w:t xml:space="preserve"> se realizará en Buenos Aires, Argentina los días </w:t>
      </w:r>
      <w:r>
        <w:rPr>
          <w:sz w:val="22"/>
          <w:szCs w:val="22"/>
        </w:rPr>
        <w:t>8, 9 y 10</w:t>
      </w:r>
      <w:r w:rsidRPr="00093158">
        <w:rPr>
          <w:sz w:val="22"/>
          <w:szCs w:val="22"/>
        </w:rPr>
        <w:t xml:space="preserve"> </w:t>
      </w:r>
      <w:r>
        <w:rPr>
          <w:sz w:val="22"/>
          <w:szCs w:val="22"/>
        </w:rPr>
        <w:t xml:space="preserve">de abril </w:t>
      </w:r>
      <w:r w:rsidRPr="00093158">
        <w:rPr>
          <w:sz w:val="22"/>
          <w:szCs w:val="22"/>
        </w:rPr>
        <w:t xml:space="preserve">próximo y será una oportunidad para adentrarse en la actualidad y perspectivas de esta importante actividad que garantiza el futuro crecimiento de los puertos.  </w:t>
      </w:r>
    </w:p>
    <w:p w:rsidR="002854DF" w:rsidRDefault="002854DF" w:rsidP="00EB193E">
      <w:pPr>
        <w:jc w:val="both"/>
        <w:rPr>
          <w:b/>
          <w:bCs/>
          <w:sz w:val="22"/>
          <w:szCs w:val="22"/>
        </w:rPr>
      </w:pPr>
    </w:p>
    <w:p w:rsidR="002854DF" w:rsidRPr="00093158" w:rsidRDefault="002854DF" w:rsidP="00CD4151">
      <w:pPr>
        <w:tabs>
          <w:tab w:val="num" w:pos="364"/>
          <w:tab w:val="num" w:pos="1014"/>
        </w:tabs>
        <w:jc w:val="both"/>
        <w:rPr>
          <w:b/>
          <w:bCs/>
          <w:sz w:val="22"/>
          <w:szCs w:val="22"/>
        </w:rPr>
      </w:pPr>
    </w:p>
    <w:p w:rsidR="002854DF" w:rsidRPr="00093158" w:rsidRDefault="002854DF" w:rsidP="00FE496D">
      <w:pPr>
        <w:jc w:val="both"/>
        <w:rPr>
          <w:sz w:val="22"/>
          <w:szCs w:val="22"/>
        </w:rPr>
      </w:pPr>
      <w:r>
        <w:rPr>
          <w:b/>
          <w:bCs/>
          <w:sz w:val="22"/>
          <w:szCs w:val="22"/>
        </w:rPr>
        <w:t xml:space="preserve">3. </w:t>
      </w:r>
      <w:r w:rsidRPr="00093158">
        <w:rPr>
          <w:b/>
          <w:bCs/>
          <w:sz w:val="22"/>
          <w:szCs w:val="22"/>
        </w:rPr>
        <w:t>Sede y fecha de la reunión:</w:t>
      </w:r>
      <w:r w:rsidRPr="00093158">
        <w:rPr>
          <w:sz w:val="22"/>
          <w:szCs w:val="22"/>
        </w:rPr>
        <w:t xml:space="preserve"> La </w:t>
      </w:r>
      <w:r w:rsidRPr="00093158">
        <w:rPr>
          <w:b/>
          <w:bCs/>
          <w:sz w:val="22"/>
          <w:szCs w:val="22"/>
        </w:rPr>
        <w:t>I Convención Hemisférica de Dragado y Balizamiento</w:t>
      </w:r>
      <w:r w:rsidRPr="00093158">
        <w:rPr>
          <w:sz w:val="22"/>
          <w:szCs w:val="22"/>
        </w:rPr>
        <w:t xml:space="preserve"> se realizará en Buenos Aires, Argentina los días </w:t>
      </w:r>
      <w:r>
        <w:rPr>
          <w:sz w:val="22"/>
          <w:szCs w:val="22"/>
        </w:rPr>
        <w:t>8 al 10 de abril de 2014</w:t>
      </w:r>
      <w:r w:rsidRPr="00093158">
        <w:rPr>
          <w:sz w:val="22"/>
          <w:szCs w:val="22"/>
        </w:rPr>
        <w:t xml:space="preserve"> y será una oportunidad para adentrarse en la actualidad y perspectivas de esta importante actividad que garantiza el futuro crecimiento de los puertos.  </w:t>
      </w:r>
    </w:p>
    <w:p w:rsidR="002854DF" w:rsidRPr="00093158" w:rsidRDefault="002854DF" w:rsidP="00EB193E">
      <w:pPr>
        <w:jc w:val="both"/>
        <w:rPr>
          <w:sz w:val="22"/>
          <w:szCs w:val="22"/>
        </w:rPr>
      </w:pPr>
    </w:p>
    <w:p w:rsidR="002854DF" w:rsidRDefault="002854DF" w:rsidP="00FE496D">
      <w:pPr>
        <w:jc w:val="both"/>
        <w:rPr>
          <w:sz w:val="22"/>
          <w:szCs w:val="22"/>
        </w:rPr>
      </w:pPr>
      <w:r w:rsidRPr="00093158">
        <w:rPr>
          <w:sz w:val="22"/>
          <w:szCs w:val="22"/>
        </w:rPr>
        <w:t xml:space="preserve">Los delegados a la Convención Hemisférica de Dragado y Balizamiento podrán alojarse en el  </w:t>
      </w:r>
      <w:r w:rsidRPr="00FE496D">
        <w:rPr>
          <w:b/>
          <w:sz w:val="22"/>
          <w:szCs w:val="22"/>
        </w:rPr>
        <w:t>725 Continental Hot</w:t>
      </w:r>
      <w:r>
        <w:rPr>
          <w:b/>
          <w:sz w:val="22"/>
          <w:szCs w:val="22"/>
        </w:rPr>
        <w:t xml:space="preserve">el, </w:t>
      </w:r>
      <w:r w:rsidRPr="00FE496D">
        <w:rPr>
          <w:sz w:val="22"/>
          <w:szCs w:val="22"/>
        </w:rPr>
        <w:t>Av. Roque Sáenz Peña 725</w:t>
      </w:r>
      <w:r>
        <w:rPr>
          <w:sz w:val="22"/>
          <w:szCs w:val="22"/>
        </w:rPr>
        <w:t xml:space="preserve"> </w:t>
      </w:r>
      <w:r w:rsidRPr="00FE496D">
        <w:rPr>
          <w:sz w:val="22"/>
          <w:szCs w:val="22"/>
        </w:rPr>
        <w:t>Ciudad de Buenos Aires, Argentina</w:t>
      </w:r>
      <w:r>
        <w:rPr>
          <w:sz w:val="22"/>
          <w:szCs w:val="22"/>
        </w:rPr>
        <w:t>.</w:t>
      </w:r>
    </w:p>
    <w:p w:rsidR="002854DF" w:rsidRDefault="002854DF" w:rsidP="00EB193E">
      <w:pPr>
        <w:jc w:val="both"/>
        <w:rPr>
          <w:sz w:val="22"/>
          <w:szCs w:val="22"/>
        </w:rPr>
      </w:pPr>
    </w:p>
    <w:p w:rsidR="002854DF" w:rsidRPr="00093158" w:rsidRDefault="002854DF" w:rsidP="00EB193E">
      <w:pPr>
        <w:jc w:val="both"/>
        <w:rPr>
          <w:sz w:val="22"/>
          <w:szCs w:val="22"/>
        </w:rPr>
      </w:pPr>
    </w:p>
    <w:p w:rsidR="002854DF" w:rsidRPr="00093158" w:rsidRDefault="002854DF" w:rsidP="00EB193E">
      <w:pPr>
        <w:jc w:val="both"/>
        <w:rPr>
          <w:sz w:val="22"/>
          <w:szCs w:val="22"/>
        </w:rPr>
      </w:pPr>
      <w:r w:rsidRPr="00093158">
        <w:rPr>
          <w:sz w:val="22"/>
          <w:szCs w:val="22"/>
        </w:rPr>
        <w:t xml:space="preserve">Las conferencias y la exposición estarán montadas en el </w:t>
      </w:r>
      <w:r w:rsidRPr="00093158">
        <w:rPr>
          <w:b/>
          <w:bCs/>
          <w:sz w:val="22"/>
          <w:szCs w:val="22"/>
        </w:rPr>
        <w:t>Salón San Agustín de la Pontifica Universidad Católica Argentina,</w:t>
      </w:r>
      <w:r w:rsidRPr="00093158">
        <w:rPr>
          <w:sz w:val="22"/>
          <w:szCs w:val="22"/>
        </w:rPr>
        <w:t xml:space="preserve"> en Alicia More</w:t>
      </w:r>
      <w:r>
        <w:rPr>
          <w:sz w:val="22"/>
          <w:szCs w:val="22"/>
        </w:rPr>
        <w:t>au de Justo 1300, Puerto Madero</w:t>
      </w:r>
      <w:r w:rsidRPr="00093158">
        <w:rPr>
          <w:sz w:val="22"/>
          <w:szCs w:val="22"/>
        </w:rPr>
        <w:t>.</w:t>
      </w:r>
    </w:p>
    <w:p w:rsidR="002854DF" w:rsidRPr="00093158" w:rsidRDefault="002854DF" w:rsidP="00EB193E">
      <w:pPr>
        <w:jc w:val="both"/>
        <w:rPr>
          <w:sz w:val="22"/>
          <w:szCs w:val="22"/>
        </w:rPr>
      </w:pPr>
    </w:p>
    <w:p w:rsidR="002854DF" w:rsidRPr="00093158" w:rsidRDefault="002854DF" w:rsidP="00EB193E">
      <w:pPr>
        <w:tabs>
          <w:tab w:val="num" w:pos="364"/>
          <w:tab w:val="num" w:pos="1014"/>
        </w:tabs>
        <w:jc w:val="both"/>
        <w:rPr>
          <w:sz w:val="22"/>
          <w:szCs w:val="22"/>
        </w:rPr>
      </w:pPr>
      <w:r>
        <w:rPr>
          <w:b/>
          <w:bCs/>
          <w:sz w:val="22"/>
          <w:szCs w:val="22"/>
        </w:rPr>
        <w:t>4</w:t>
      </w:r>
      <w:r w:rsidRPr="00093158">
        <w:rPr>
          <w:b/>
          <w:bCs/>
          <w:sz w:val="22"/>
          <w:szCs w:val="22"/>
        </w:rPr>
        <w:t>. Programa:</w:t>
      </w:r>
      <w:r w:rsidRPr="00093158">
        <w:rPr>
          <w:sz w:val="22"/>
          <w:szCs w:val="22"/>
        </w:rPr>
        <w:t xml:space="preserve"> El programa del evento</w:t>
      </w:r>
      <w:r>
        <w:rPr>
          <w:sz w:val="22"/>
          <w:szCs w:val="22"/>
        </w:rPr>
        <w:t xml:space="preserve"> ha sido</w:t>
      </w:r>
      <w:r w:rsidRPr="00093158">
        <w:rPr>
          <w:sz w:val="22"/>
          <w:szCs w:val="22"/>
        </w:rPr>
        <w:t xml:space="preserve"> preparado por la Subsecretaria de Puertos y Vías Navegables de la Nación Argentina, en coordinación con la Secretaría Ejecutiva de la Comisión Interamericana de Puertos de la OEA.</w:t>
      </w:r>
    </w:p>
    <w:p w:rsidR="002854DF" w:rsidRPr="00093158" w:rsidRDefault="002854DF" w:rsidP="00EB193E">
      <w:pPr>
        <w:jc w:val="both"/>
        <w:rPr>
          <w:b/>
          <w:bCs/>
          <w:sz w:val="22"/>
          <w:szCs w:val="22"/>
        </w:rPr>
      </w:pPr>
    </w:p>
    <w:p w:rsidR="002854DF" w:rsidRPr="0089674C" w:rsidRDefault="002854DF" w:rsidP="00EB193E">
      <w:pPr>
        <w:jc w:val="both"/>
        <w:rPr>
          <w:b/>
          <w:bCs/>
          <w:sz w:val="22"/>
          <w:szCs w:val="22"/>
          <w:lang w:val="es-ES"/>
        </w:rPr>
      </w:pPr>
      <w:r w:rsidRPr="0089674C">
        <w:rPr>
          <w:b/>
          <w:bCs/>
          <w:sz w:val="22"/>
          <w:szCs w:val="22"/>
          <w:lang w:val="es-ES"/>
        </w:rPr>
        <w:t xml:space="preserve">5. Participantes: </w:t>
      </w:r>
      <w:r w:rsidRPr="0089674C">
        <w:rPr>
          <w:sz w:val="22"/>
          <w:szCs w:val="22"/>
          <w:lang w:val="es-ES"/>
        </w:rPr>
        <w:t>Funcionarios(as), ejecutivos(as), expertos(as), especialistas  e invitados(as) del sector público y privado de los Estados Miembros de la OEA, especialmente del sector portuario/marítimo, industria, comercio, academia, y público con interés en el tema</w:t>
      </w:r>
      <w:r w:rsidRPr="0089674C">
        <w:rPr>
          <w:b/>
          <w:bCs/>
          <w:sz w:val="22"/>
          <w:szCs w:val="22"/>
          <w:lang w:val="es-ES"/>
        </w:rPr>
        <w:t xml:space="preserve">. </w:t>
      </w:r>
    </w:p>
    <w:p w:rsidR="002854DF" w:rsidRPr="0089674C" w:rsidRDefault="002854DF" w:rsidP="00EB193E">
      <w:pPr>
        <w:jc w:val="both"/>
        <w:rPr>
          <w:b/>
          <w:bCs/>
          <w:sz w:val="22"/>
          <w:szCs w:val="22"/>
          <w:lang w:val="es-ES"/>
        </w:rPr>
      </w:pPr>
    </w:p>
    <w:p w:rsidR="002854DF" w:rsidRPr="0089674C" w:rsidRDefault="002854DF" w:rsidP="00EB193E">
      <w:pPr>
        <w:jc w:val="both"/>
        <w:rPr>
          <w:b/>
          <w:bCs/>
          <w:sz w:val="22"/>
          <w:szCs w:val="22"/>
          <w:lang w:val="es-ES"/>
        </w:rPr>
      </w:pPr>
      <w:r w:rsidRPr="0089674C">
        <w:rPr>
          <w:b/>
          <w:bCs/>
          <w:sz w:val="22"/>
          <w:szCs w:val="22"/>
          <w:lang w:val="es-ES"/>
        </w:rPr>
        <w:t xml:space="preserve">6. Convocatoria: </w:t>
      </w:r>
      <w:r w:rsidRPr="0089674C">
        <w:rPr>
          <w:sz w:val="22"/>
          <w:szCs w:val="22"/>
          <w:lang w:val="es-ES"/>
        </w:rPr>
        <w:t xml:space="preserve">La Subsecretaría de Puertos y Vías Navegables de Argentina  </w:t>
      </w:r>
      <w:r>
        <w:rPr>
          <w:sz w:val="22"/>
          <w:szCs w:val="22"/>
          <w:lang w:val="es-ES"/>
        </w:rPr>
        <w:t xml:space="preserve">y la Secretaría Ejecutiva de la Comisión Interamericana de Puertos de la OEA, </w:t>
      </w:r>
      <w:r w:rsidRPr="0089674C">
        <w:rPr>
          <w:sz w:val="22"/>
          <w:szCs w:val="22"/>
          <w:lang w:val="es-ES"/>
        </w:rPr>
        <w:t>extenderá</w:t>
      </w:r>
      <w:r>
        <w:rPr>
          <w:sz w:val="22"/>
          <w:szCs w:val="22"/>
          <w:lang w:val="es-ES"/>
        </w:rPr>
        <w:t>n</w:t>
      </w:r>
      <w:r w:rsidRPr="0089674C">
        <w:rPr>
          <w:sz w:val="22"/>
          <w:szCs w:val="22"/>
          <w:lang w:val="es-ES"/>
        </w:rPr>
        <w:t xml:space="preserve"> invitaciones a los principales actores sociales de la comunidad marítimo-portuaria</w:t>
      </w:r>
      <w:r>
        <w:rPr>
          <w:sz w:val="22"/>
          <w:szCs w:val="22"/>
          <w:lang w:val="es-ES"/>
        </w:rPr>
        <w:t>,</w:t>
      </w:r>
      <w:r w:rsidRPr="0089674C">
        <w:rPr>
          <w:sz w:val="22"/>
          <w:szCs w:val="22"/>
          <w:lang w:val="es-ES"/>
        </w:rPr>
        <w:t xml:space="preserve"> así como a selectos invitados nacionales e internacionales para que participen en la Conferencia</w:t>
      </w:r>
      <w:r w:rsidRPr="0089674C">
        <w:rPr>
          <w:b/>
          <w:bCs/>
          <w:sz w:val="22"/>
          <w:szCs w:val="22"/>
          <w:lang w:val="es-ES"/>
        </w:rPr>
        <w:t xml:space="preserve">. </w:t>
      </w:r>
    </w:p>
    <w:p w:rsidR="002854DF" w:rsidRPr="0089674C" w:rsidRDefault="002854DF" w:rsidP="00EB193E">
      <w:pPr>
        <w:jc w:val="both"/>
        <w:rPr>
          <w:b/>
          <w:bCs/>
          <w:sz w:val="22"/>
          <w:szCs w:val="22"/>
          <w:lang w:val="es-ES"/>
        </w:rPr>
      </w:pPr>
    </w:p>
    <w:p w:rsidR="002854DF" w:rsidRPr="0089674C" w:rsidRDefault="002854DF" w:rsidP="00EB193E">
      <w:pPr>
        <w:jc w:val="both"/>
        <w:rPr>
          <w:sz w:val="22"/>
          <w:szCs w:val="22"/>
          <w:lang w:val="es-ES"/>
        </w:rPr>
      </w:pPr>
      <w:r w:rsidRPr="0089674C">
        <w:rPr>
          <w:b/>
          <w:bCs/>
          <w:sz w:val="22"/>
          <w:szCs w:val="22"/>
          <w:lang w:val="es-ES"/>
        </w:rPr>
        <w:t xml:space="preserve">7. Admisión: </w:t>
      </w:r>
      <w:r w:rsidRPr="0089674C">
        <w:rPr>
          <w:sz w:val="22"/>
          <w:szCs w:val="22"/>
          <w:lang w:val="es-ES"/>
        </w:rPr>
        <w:t>Todo interesado en participar en la Conferencia deberá llenar la hoja de registro adjunta y enviarla por e-mail a la Subsecretaría de Puertos y Vías Navegables de Argentina con copia a la Secretaría de la CIP/OEA. El cupo es limitado, libre de derechos, por lo que es indispensable el registro previo.</w:t>
      </w:r>
    </w:p>
    <w:p w:rsidR="002854DF" w:rsidRPr="0089674C" w:rsidRDefault="002854DF" w:rsidP="00EB193E">
      <w:pPr>
        <w:jc w:val="both"/>
        <w:rPr>
          <w:sz w:val="22"/>
          <w:szCs w:val="22"/>
          <w:lang w:val="es-ES"/>
        </w:rPr>
      </w:pPr>
    </w:p>
    <w:p w:rsidR="002854DF" w:rsidRPr="00E20F20" w:rsidRDefault="002854DF" w:rsidP="00EB193E">
      <w:pPr>
        <w:jc w:val="both"/>
        <w:rPr>
          <w:rStyle w:val="Hyperlink"/>
          <w:rFonts w:cs="Arial"/>
        </w:rPr>
      </w:pPr>
      <w:r w:rsidRPr="0089674C">
        <w:rPr>
          <w:b/>
          <w:bCs/>
          <w:sz w:val="22"/>
          <w:szCs w:val="22"/>
          <w:lang w:val="es-ES"/>
        </w:rPr>
        <w:t>8. Inscripcion on line:</w:t>
      </w:r>
      <w:r w:rsidRPr="0089674C">
        <w:rPr>
          <w:sz w:val="22"/>
          <w:szCs w:val="22"/>
          <w:lang w:val="es-ES"/>
        </w:rPr>
        <w:t xml:space="preserve"> Los participantes de las conferencias p</w:t>
      </w:r>
      <w:r>
        <w:rPr>
          <w:sz w:val="22"/>
          <w:szCs w:val="22"/>
          <w:lang w:val="es-ES"/>
        </w:rPr>
        <w:t xml:space="preserve">ueden adelantar su registro en el siguiente link: </w:t>
      </w:r>
      <w:r>
        <w:rPr>
          <w:sz w:val="22"/>
          <w:szCs w:val="22"/>
          <w:lang w:val="es-ES"/>
        </w:rPr>
        <w:fldChar w:fldCharType="begin"/>
      </w:r>
      <w:r>
        <w:rPr>
          <w:sz w:val="22"/>
          <w:szCs w:val="22"/>
          <w:lang w:val="es-ES"/>
        </w:rPr>
        <w:instrText xml:space="preserve"> HYPERLINK "http://www.globalports.com.ar/seminarios/insertar.php?idsemin=25" </w:instrText>
      </w:r>
      <w:r w:rsidRPr="00B80DA9">
        <w:rPr>
          <w:sz w:val="22"/>
          <w:szCs w:val="22"/>
          <w:lang w:val="es-ES"/>
        </w:rPr>
      </w:r>
      <w:r>
        <w:rPr>
          <w:sz w:val="22"/>
          <w:szCs w:val="22"/>
          <w:lang w:val="es-ES"/>
        </w:rPr>
        <w:fldChar w:fldCharType="separate"/>
      </w:r>
      <w:r w:rsidRPr="00E20F20">
        <w:rPr>
          <w:rStyle w:val="Hyperlink"/>
          <w:rFonts w:cs="Arial"/>
          <w:sz w:val="22"/>
          <w:szCs w:val="22"/>
          <w:lang w:val="es-ES"/>
        </w:rPr>
        <w:t>http://www.globalports.com.ar/seminarios/insertar.php?idsemin=25</w:t>
      </w:r>
    </w:p>
    <w:p w:rsidR="002854DF" w:rsidRPr="00E20F20" w:rsidRDefault="002854DF" w:rsidP="00093158">
      <w:pPr>
        <w:tabs>
          <w:tab w:val="left" w:pos="3108"/>
        </w:tabs>
        <w:spacing w:line="240" w:lineRule="atLeast"/>
        <w:jc w:val="both"/>
        <w:rPr>
          <w:rStyle w:val="Hyperlink"/>
          <w:rFonts w:cs="Arial"/>
        </w:rPr>
      </w:pPr>
    </w:p>
    <w:p w:rsidR="002854DF" w:rsidRPr="00953751" w:rsidRDefault="002854DF" w:rsidP="00093158">
      <w:pPr>
        <w:tabs>
          <w:tab w:val="left" w:pos="3108"/>
        </w:tabs>
        <w:spacing w:line="240" w:lineRule="atLeast"/>
        <w:jc w:val="both"/>
        <w:rPr>
          <w:b/>
          <w:bCs/>
          <w:sz w:val="22"/>
          <w:szCs w:val="22"/>
          <w:lang w:val="es-ES"/>
        </w:rPr>
      </w:pPr>
      <w:r>
        <w:rPr>
          <w:sz w:val="22"/>
          <w:szCs w:val="22"/>
          <w:lang w:val="es-ES"/>
        </w:rPr>
        <w:fldChar w:fldCharType="end"/>
      </w:r>
      <w:r>
        <w:rPr>
          <w:b/>
          <w:bCs/>
          <w:color w:val="000000"/>
          <w:sz w:val="22"/>
          <w:szCs w:val="22"/>
          <w:lang w:val="es-ES"/>
        </w:rPr>
        <w:t>9</w:t>
      </w:r>
      <w:r w:rsidRPr="00953751">
        <w:rPr>
          <w:b/>
          <w:bCs/>
          <w:color w:val="000000"/>
          <w:sz w:val="22"/>
          <w:szCs w:val="22"/>
          <w:lang w:val="es-ES"/>
        </w:rPr>
        <w:t xml:space="preserve">. </w:t>
      </w:r>
      <w:r w:rsidRPr="00953751">
        <w:rPr>
          <w:b/>
          <w:bCs/>
          <w:sz w:val="22"/>
          <w:szCs w:val="22"/>
          <w:lang w:val="es-ES"/>
        </w:rPr>
        <w:t xml:space="preserve">Autoridades del Seminario: </w:t>
      </w:r>
    </w:p>
    <w:p w:rsidR="002854DF" w:rsidRPr="00093158" w:rsidRDefault="002854DF" w:rsidP="00093158">
      <w:pPr>
        <w:tabs>
          <w:tab w:val="left" w:pos="3108"/>
        </w:tabs>
        <w:spacing w:line="240" w:lineRule="atLeast"/>
        <w:jc w:val="both"/>
        <w:rPr>
          <w:sz w:val="22"/>
          <w:szCs w:val="22"/>
          <w:lang w:val="es-ES"/>
        </w:rPr>
      </w:pPr>
    </w:p>
    <w:p w:rsidR="002854DF" w:rsidRPr="00093158" w:rsidRDefault="002854DF" w:rsidP="00093158">
      <w:pPr>
        <w:jc w:val="both"/>
        <w:rPr>
          <w:b/>
          <w:bCs/>
          <w:i/>
          <w:iCs/>
          <w:sz w:val="22"/>
          <w:szCs w:val="22"/>
          <w:lang w:val="es-ES"/>
        </w:rPr>
      </w:pPr>
      <w:r w:rsidRPr="00093158">
        <w:rPr>
          <w:b/>
          <w:bCs/>
          <w:i/>
          <w:iCs/>
          <w:sz w:val="22"/>
          <w:szCs w:val="22"/>
          <w:lang w:val="es-ES"/>
        </w:rPr>
        <w:t>Por Subsecretaría de Puertos y Vías Navegables de Argentina:</w:t>
      </w:r>
    </w:p>
    <w:p w:rsidR="002854DF" w:rsidRPr="00093158" w:rsidRDefault="002854DF" w:rsidP="00093158">
      <w:pPr>
        <w:jc w:val="both"/>
        <w:rPr>
          <w:b/>
          <w:bCs/>
          <w:i/>
          <w:iCs/>
          <w:sz w:val="22"/>
          <w:szCs w:val="22"/>
          <w:lang w:val="es-ES"/>
        </w:rPr>
      </w:pPr>
      <w:r w:rsidRPr="00093158">
        <w:rPr>
          <w:b/>
          <w:bCs/>
          <w:i/>
          <w:iCs/>
          <w:sz w:val="22"/>
          <w:szCs w:val="22"/>
          <w:lang w:val="es-ES"/>
        </w:rPr>
        <w:t xml:space="preserve"> </w:t>
      </w:r>
    </w:p>
    <w:p w:rsidR="002854DF" w:rsidRPr="00093158" w:rsidRDefault="002854DF" w:rsidP="0009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lang w:val="es-ES"/>
        </w:rPr>
      </w:pPr>
      <w:r w:rsidRPr="00093158">
        <w:rPr>
          <w:color w:val="000000"/>
          <w:sz w:val="22"/>
          <w:szCs w:val="22"/>
          <w:lang w:val="es-ES"/>
        </w:rPr>
        <w:t>Horacio Luis Tettamanti</w:t>
      </w:r>
    </w:p>
    <w:p w:rsidR="002854DF" w:rsidRPr="00093158" w:rsidRDefault="002854DF" w:rsidP="00093158">
      <w:pPr>
        <w:jc w:val="center"/>
        <w:rPr>
          <w:color w:val="000000"/>
          <w:sz w:val="22"/>
          <w:szCs w:val="22"/>
          <w:lang w:val="es-ES"/>
        </w:rPr>
      </w:pPr>
      <w:r w:rsidRPr="00093158">
        <w:rPr>
          <w:color w:val="000000"/>
          <w:sz w:val="22"/>
          <w:szCs w:val="22"/>
          <w:lang w:val="es-ES"/>
        </w:rPr>
        <w:t>Subsecretario</w:t>
      </w:r>
    </w:p>
    <w:p w:rsidR="002854DF" w:rsidRPr="00093158" w:rsidRDefault="002854DF" w:rsidP="00093158">
      <w:pPr>
        <w:jc w:val="center"/>
        <w:rPr>
          <w:color w:val="000000"/>
          <w:sz w:val="22"/>
          <w:szCs w:val="22"/>
          <w:lang w:val="es-ES"/>
        </w:rPr>
      </w:pPr>
      <w:r w:rsidRPr="00093158">
        <w:rPr>
          <w:color w:val="000000"/>
          <w:sz w:val="22"/>
          <w:szCs w:val="22"/>
          <w:lang w:val="es-ES"/>
        </w:rPr>
        <w:t>Subsecretaría de Puertos y Vías Navegables de Argentina</w:t>
      </w:r>
    </w:p>
    <w:p w:rsidR="002854DF" w:rsidRPr="00093158" w:rsidRDefault="002854DF" w:rsidP="00093158">
      <w:pPr>
        <w:jc w:val="center"/>
        <w:rPr>
          <w:color w:val="000000"/>
          <w:sz w:val="22"/>
          <w:szCs w:val="22"/>
          <w:lang w:val="es-ES"/>
        </w:rPr>
      </w:pPr>
      <w:r w:rsidRPr="00093158">
        <w:rPr>
          <w:color w:val="000000"/>
          <w:sz w:val="22"/>
          <w:szCs w:val="22"/>
          <w:lang w:val="es-ES"/>
        </w:rPr>
        <w:t>Av. España 2221 4 Piso. Buenos Aires, Argentina</w:t>
      </w:r>
    </w:p>
    <w:p w:rsidR="002854DF" w:rsidRPr="0089674C" w:rsidRDefault="002854DF" w:rsidP="00093158">
      <w:pPr>
        <w:jc w:val="center"/>
        <w:rPr>
          <w:color w:val="000000"/>
          <w:sz w:val="22"/>
          <w:szCs w:val="22"/>
          <w:lang w:val="pt-BR"/>
        </w:rPr>
      </w:pPr>
      <w:r w:rsidRPr="0089674C">
        <w:rPr>
          <w:color w:val="000000"/>
          <w:sz w:val="22"/>
          <w:szCs w:val="22"/>
          <w:lang w:val="pt-BR"/>
        </w:rPr>
        <w:t>Teléfono: +54 (11) 4-361-21-54</w:t>
      </w:r>
    </w:p>
    <w:p w:rsidR="002854DF" w:rsidRPr="0089674C" w:rsidRDefault="002854DF" w:rsidP="00093158">
      <w:pPr>
        <w:jc w:val="center"/>
        <w:rPr>
          <w:sz w:val="22"/>
          <w:szCs w:val="22"/>
          <w:lang w:val="pt-BR"/>
        </w:rPr>
      </w:pPr>
      <w:r w:rsidRPr="0089674C">
        <w:rPr>
          <w:color w:val="000000"/>
          <w:sz w:val="22"/>
          <w:szCs w:val="22"/>
          <w:lang w:val="pt-BR"/>
        </w:rPr>
        <w:t>E-mail: htettamanti@transporte.gov.ar.</w:t>
      </w:r>
    </w:p>
    <w:p w:rsidR="002854DF" w:rsidRPr="0089674C" w:rsidRDefault="002854DF" w:rsidP="00093158">
      <w:pPr>
        <w:rPr>
          <w:b/>
          <w:bCs/>
          <w:sz w:val="22"/>
          <w:szCs w:val="22"/>
          <w:lang w:val="pt-BR"/>
        </w:rPr>
      </w:pPr>
    </w:p>
    <w:p w:rsidR="002854DF" w:rsidRPr="0089674C" w:rsidRDefault="002854DF" w:rsidP="00093158">
      <w:pPr>
        <w:jc w:val="both"/>
        <w:rPr>
          <w:b/>
          <w:bCs/>
          <w:i/>
          <w:iCs/>
          <w:sz w:val="22"/>
          <w:szCs w:val="22"/>
          <w:lang w:val="pt-BR"/>
        </w:rPr>
      </w:pPr>
    </w:p>
    <w:p w:rsidR="002854DF" w:rsidRPr="00093158" w:rsidRDefault="002854DF" w:rsidP="00093158">
      <w:pPr>
        <w:jc w:val="both"/>
        <w:rPr>
          <w:b/>
          <w:bCs/>
          <w:i/>
          <w:iCs/>
          <w:sz w:val="22"/>
          <w:szCs w:val="22"/>
          <w:lang w:val="es-ES"/>
        </w:rPr>
      </w:pPr>
      <w:r w:rsidRPr="00093158">
        <w:rPr>
          <w:b/>
          <w:bCs/>
          <w:i/>
          <w:iCs/>
          <w:sz w:val="22"/>
          <w:szCs w:val="22"/>
          <w:lang w:val="es-ES"/>
        </w:rPr>
        <w:t>Por la CIP/OEA</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Jorge Durán</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Jefe de la Secretaría</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Comisión Interamericana de Puertos (CIP)</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Organización de los Estados Americanos (OEA)</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1889 F Street, N. W., Washington, D. C., 20006, Estados Unidos</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 xml:space="preserve">Teléfono: (202) 458-3561, Fax: (202) </w:t>
      </w:r>
      <w:r w:rsidRPr="00093158">
        <w:rPr>
          <w:b/>
          <w:bCs/>
          <w:color w:val="535353"/>
          <w:sz w:val="22"/>
          <w:szCs w:val="22"/>
          <w:lang w:val="es-ES"/>
        </w:rPr>
        <w:t>370-5465</w:t>
      </w:r>
    </w:p>
    <w:p w:rsidR="002854DF" w:rsidRPr="00093158" w:rsidRDefault="002854DF" w:rsidP="00093158">
      <w:pPr>
        <w:tabs>
          <w:tab w:val="left" w:pos="567"/>
        </w:tabs>
        <w:spacing w:line="240" w:lineRule="atLeast"/>
        <w:jc w:val="center"/>
        <w:rPr>
          <w:sz w:val="22"/>
          <w:szCs w:val="22"/>
          <w:lang w:val="es-ES"/>
        </w:rPr>
      </w:pPr>
      <w:r w:rsidRPr="00093158">
        <w:rPr>
          <w:sz w:val="22"/>
          <w:szCs w:val="22"/>
          <w:lang w:val="es-ES"/>
        </w:rPr>
        <w:t xml:space="preserve">E-mail: </w:t>
      </w:r>
      <w:r w:rsidRPr="00093158">
        <w:rPr>
          <w:color w:val="0000FF"/>
          <w:sz w:val="22"/>
          <w:szCs w:val="22"/>
          <w:u w:val="single"/>
          <w:lang w:val="es-ES"/>
        </w:rPr>
        <w:t>jduran@oas.org</w:t>
      </w:r>
      <w:r w:rsidRPr="00093158">
        <w:rPr>
          <w:sz w:val="22"/>
          <w:szCs w:val="22"/>
          <w:lang w:val="es-ES"/>
        </w:rPr>
        <w:t xml:space="preserve"> , Portal:</w:t>
      </w:r>
      <w:r w:rsidRPr="00093158">
        <w:rPr>
          <w:color w:val="0000FF"/>
          <w:sz w:val="22"/>
          <w:szCs w:val="22"/>
          <w:u w:val="single"/>
          <w:lang w:val="es-ES"/>
        </w:rPr>
        <w:t xml:space="preserve"> </w:t>
      </w:r>
      <w:hyperlink r:id="rId7" w:history="1">
        <w:r w:rsidRPr="00093158">
          <w:rPr>
            <w:rStyle w:val="Hyperlink"/>
            <w:rFonts w:eastAsia="MS ????" w:cs="Arial"/>
            <w:sz w:val="22"/>
            <w:szCs w:val="22"/>
            <w:lang w:val="es-ES"/>
          </w:rPr>
          <w:t>www.oas.org/cip/</w:t>
        </w:r>
      </w:hyperlink>
    </w:p>
    <w:p w:rsidR="002854DF" w:rsidRPr="00093158" w:rsidRDefault="002854DF" w:rsidP="00093158">
      <w:pPr>
        <w:tabs>
          <w:tab w:val="left" w:pos="360"/>
        </w:tabs>
        <w:autoSpaceDE w:val="0"/>
        <w:autoSpaceDN w:val="0"/>
        <w:jc w:val="both"/>
        <w:rPr>
          <w:b/>
          <w:bCs/>
          <w:color w:val="000000"/>
          <w:sz w:val="22"/>
          <w:szCs w:val="22"/>
          <w:lang w:val="es-ES"/>
        </w:rPr>
      </w:pPr>
    </w:p>
    <w:p w:rsidR="002854DF" w:rsidRPr="00093158" w:rsidRDefault="002854DF" w:rsidP="00093158">
      <w:pPr>
        <w:tabs>
          <w:tab w:val="left" w:pos="360"/>
        </w:tabs>
        <w:autoSpaceDE w:val="0"/>
        <w:autoSpaceDN w:val="0"/>
        <w:jc w:val="both"/>
        <w:rPr>
          <w:color w:val="000000"/>
          <w:sz w:val="22"/>
          <w:szCs w:val="22"/>
          <w:lang w:val="es-ES"/>
        </w:rPr>
      </w:pPr>
    </w:p>
    <w:p w:rsidR="002854DF" w:rsidRPr="00093158" w:rsidRDefault="002854DF" w:rsidP="00093158">
      <w:pPr>
        <w:tabs>
          <w:tab w:val="left" w:pos="360"/>
        </w:tabs>
        <w:autoSpaceDE w:val="0"/>
        <w:autoSpaceDN w:val="0"/>
        <w:jc w:val="both"/>
        <w:rPr>
          <w:color w:val="000000"/>
          <w:sz w:val="22"/>
          <w:szCs w:val="22"/>
          <w:lang w:val="es-ES"/>
        </w:rPr>
      </w:pPr>
      <w:r>
        <w:rPr>
          <w:b/>
          <w:bCs/>
          <w:color w:val="000000"/>
          <w:sz w:val="22"/>
          <w:szCs w:val="22"/>
          <w:lang w:val="es-ES"/>
        </w:rPr>
        <w:t>10</w:t>
      </w:r>
      <w:r w:rsidRPr="00093158">
        <w:rPr>
          <w:b/>
          <w:bCs/>
          <w:color w:val="000000"/>
          <w:sz w:val="22"/>
          <w:szCs w:val="22"/>
          <w:lang w:val="es-ES"/>
        </w:rPr>
        <w:t>.</w:t>
      </w:r>
      <w:r w:rsidRPr="00093158">
        <w:rPr>
          <w:color w:val="000000"/>
          <w:sz w:val="22"/>
          <w:szCs w:val="22"/>
          <w:lang w:val="es-ES"/>
        </w:rPr>
        <w:tab/>
      </w:r>
      <w:r w:rsidRPr="00093158">
        <w:rPr>
          <w:b/>
          <w:bCs/>
          <w:color w:val="000000"/>
          <w:sz w:val="22"/>
          <w:szCs w:val="22"/>
          <w:lang w:val="es-ES"/>
        </w:rPr>
        <w:t xml:space="preserve">Información </w:t>
      </w:r>
      <w:r>
        <w:rPr>
          <w:b/>
          <w:bCs/>
          <w:color w:val="000000"/>
          <w:sz w:val="22"/>
          <w:szCs w:val="22"/>
          <w:lang w:val="es-ES"/>
        </w:rPr>
        <w:t>sobre el evento</w:t>
      </w:r>
      <w:r w:rsidRPr="00093158">
        <w:rPr>
          <w:b/>
          <w:bCs/>
          <w:color w:val="000000"/>
          <w:sz w:val="22"/>
          <w:szCs w:val="22"/>
          <w:lang w:val="es-ES"/>
        </w:rPr>
        <w:t>:</w:t>
      </w:r>
      <w:r w:rsidRPr="00093158">
        <w:rPr>
          <w:color w:val="000000"/>
          <w:sz w:val="22"/>
          <w:szCs w:val="22"/>
          <w:lang w:val="es-ES"/>
        </w:rPr>
        <w:t xml:space="preserve"> De requerir mayor información sobre la Con</w:t>
      </w:r>
      <w:r>
        <w:rPr>
          <w:color w:val="000000"/>
          <w:sz w:val="22"/>
          <w:szCs w:val="22"/>
          <w:lang w:val="es-ES"/>
        </w:rPr>
        <w:t xml:space="preserve">vención, además de la descripta en el presente Boletín Informativo, por </w:t>
      </w:r>
      <w:r w:rsidRPr="00093158">
        <w:rPr>
          <w:color w:val="000000"/>
          <w:sz w:val="22"/>
          <w:szCs w:val="22"/>
          <w:lang w:val="es-ES"/>
        </w:rPr>
        <w:t xml:space="preserve">favor dirigirse a la coordinación del </w:t>
      </w:r>
      <w:r>
        <w:rPr>
          <w:color w:val="000000"/>
          <w:sz w:val="22"/>
          <w:szCs w:val="22"/>
          <w:lang w:val="es-ES"/>
        </w:rPr>
        <w:t>evento.</w:t>
      </w:r>
    </w:p>
    <w:p w:rsidR="002854DF" w:rsidRPr="00093158" w:rsidRDefault="002854DF" w:rsidP="00093158">
      <w:pPr>
        <w:jc w:val="both"/>
        <w:rPr>
          <w:b/>
          <w:bCs/>
          <w:sz w:val="22"/>
          <w:szCs w:val="22"/>
          <w:lang w:val="es-ES"/>
        </w:rPr>
      </w:pPr>
    </w:p>
    <w:p w:rsidR="002854DF" w:rsidRDefault="002854DF" w:rsidP="00093158">
      <w:pPr>
        <w:jc w:val="both"/>
        <w:rPr>
          <w:b/>
          <w:bCs/>
          <w:i/>
          <w:iCs/>
          <w:sz w:val="22"/>
          <w:szCs w:val="22"/>
          <w:lang w:val="es-ES"/>
        </w:rPr>
      </w:pPr>
    </w:p>
    <w:p w:rsidR="002854DF" w:rsidRDefault="002854DF" w:rsidP="00093158">
      <w:pPr>
        <w:jc w:val="both"/>
        <w:rPr>
          <w:b/>
          <w:bCs/>
          <w:i/>
          <w:iCs/>
          <w:sz w:val="22"/>
          <w:szCs w:val="22"/>
          <w:lang w:val="es-ES"/>
        </w:rPr>
      </w:pPr>
      <w:r w:rsidRPr="00093158">
        <w:rPr>
          <w:b/>
          <w:bCs/>
          <w:i/>
          <w:iCs/>
          <w:sz w:val="22"/>
          <w:szCs w:val="22"/>
          <w:lang w:val="es-ES"/>
        </w:rPr>
        <w:t xml:space="preserve"> Por Subsecretaría de Puertos y Vías Navegables de Argentina</w:t>
      </w:r>
    </w:p>
    <w:p w:rsidR="002854DF" w:rsidRPr="00093158" w:rsidRDefault="002854DF" w:rsidP="00093158">
      <w:pPr>
        <w:jc w:val="both"/>
        <w:rPr>
          <w:b/>
          <w:bCs/>
          <w:i/>
          <w:iCs/>
          <w:sz w:val="22"/>
          <w:szCs w:val="22"/>
          <w:lang w:val="es-ES"/>
        </w:rPr>
      </w:pPr>
      <w:r w:rsidRPr="00093158">
        <w:rPr>
          <w:b/>
          <w:bCs/>
          <w:i/>
          <w:iCs/>
          <w:sz w:val="22"/>
          <w:szCs w:val="22"/>
          <w:lang w:val="es-ES"/>
        </w:rPr>
        <w:t xml:space="preserve"> </w:t>
      </w:r>
    </w:p>
    <w:tbl>
      <w:tblPr>
        <w:tblW w:w="4744" w:type="dxa"/>
        <w:jc w:val="center"/>
        <w:tblLook w:val="01E0"/>
      </w:tblPr>
      <w:tblGrid>
        <w:gridCol w:w="4744"/>
      </w:tblGrid>
      <w:tr w:rsidR="002854DF" w:rsidRPr="00AF2660">
        <w:trPr>
          <w:trHeight w:val="2475"/>
          <w:jc w:val="center"/>
        </w:trPr>
        <w:tc>
          <w:tcPr>
            <w:tcW w:w="4744" w:type="dxa"/>
          </w:tcPr>
          <w:p w:rsidR="002854DF" w:rsidRPr="00093158" w:rsidRDefault="002854DF" w:rsidP="0009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lang w:val="es-ES"/>
              </w:rPr>
            </w:pPr>
            <w:r w:rsidRPr="00093158">
              <w:rPr>
                <w:color w:val="000000"/>
                <w:sz w:val="22"/>
                <w:szCs w:val="22"/>
                <w:lang w:val="es-ES"/>
              </w:rPr>
              <w:t>Juan Chimento</w:t>
            </w:r>
          </w:p>
          <w:p w:rsidR="002854DF" w:rsidRPr="00093158" w:rsidRDefault="002854DF" w:rsidP="00093158">
            <w:pPr>
              <w:jc w:val="center"/>
              <w:rPr>
                <w:color w:val="000000"/>
                <w:sz w:val="22"/>
                <w:szCs w:val="22"/>
                <w:lang w:val="es-ES"/>
              </w:rPr>
            </w:pPr>
            <w:r w:rsidRPr="00093158">
              <w:rPr>
                <w:color w:val="000000"/>
                <w:sz w:val="22"/>
                <w:szCs w:val="22"/>
                <w:lang w:val="es-ES"/>
              </w:rPr>
              <w:t xml:space="preserve">Director Nacional de Puertos </w:t>
            </w:r>
          </w:p>
          <w:p w:rsidR="002854DF" w:rsidRPr="00093158" w:rsidRDefault="002854DF" w:rsidP="00093158">
            <w:pPr>
              <w:jc w:val="center"/>
              <w:rPr>
                <w:color w:val="000000"/>
                <w:sz w:val="22"/>
                <w:szCs w:val="22"/>
                <w:lang w:val="es-ES"/>
              </w:rPr>
            </w:pPr>
            <w:r w:rsidRPr="00093158">
              <w:rPr>
                <w:color w:val="000000"/>
                <w:sz w:val="22"/>
                <w:szCs w:val="22"/>
                <w:lang w:val="es-ES"/>
              </w:rPr>
              <w:t>Subsecretaría de Puertos y Vías Navegables de Argentina</w:t>
            </w:r>
          </w:p>
          <w:p w:rsidR="002854DF" w:rsidRPr="00093158" w:rsidRDefault="002854DF" w:rsidP="00093158">
            <w:pPr>
              <w:jc w:val="center"/>
              <w:rPr>
                <w:color w:val="000000"/>
                <w:sz w:val="22"/>
                <w:szCs w:val="22"/>
                <w:lang w:val="es-ES"/>
              </w:rPr>
            </w:pPr>
            <w:r w:rsidRPr="00093158">
              <w:rPr>
                <w:color w:val="000000"/>
                <w:sz w:val="22"/>
                <w:szCs w:val="22"/>
                <w:lang w:val="es-ES"/>
              </w:rPr>
              <w:t>Av. España 2221 4 Piso. Buenos Aires, Argentina</w:t>
            </w:r>
          </w:p>
          <w:p w:rsidR="002854DF" w:rsidRPr="0089674C" w:rsidRDefault="002854DF" w:rsidP="00093158">
            <w:pPr>
              <w:jc w:val="center"/>
              <w:rPr>
                <w:color w:val="000000"/>
                <w:sz w:val="22"/>
                <w:szCs w:val="22"/>
                <w:lang w:val="pt-BR"/>
              </w:rPr>
            </w:pPr>
            <w:r w:rsidRPr="0089674C">
              <w:rPr>
                <w:color w:val="000000"/>
                <w:sz w:val="22"/>
                <w:szCs w:val="22"/>
                <w:lang w:val="pt-BR"/>
              </w:rPr>
              <w:t>Tel: +54 (11) 4-36</w:t>
            </w:r>
            <w:r>
              <w:rPr>
                <w:color w:val="000000"/>
                <w:sz w:val="22"/>
                <w:szCs w:val="22"/>
                <w:lang w:val="pt-BR"/>
              </w:rPr>
              <w:t>2</w:t>
            </w:r>
            <w:r w:rsidRPr="0089674C">
              <w:rPr>
                <w:color w:val="000000"/>
                <w:sz w:val="22"/>
                <w:szCs w:val="22"/>
                <w:lang w:val="pt-BR"/>
              </w:rPr>
              <w:t>-</w:t>
            </w:r>
            <w:r>
              <w:rPr>
                <w:color w:val="000000"/>
                <w:sz w:val="22"/>
                <w:szCs w:val="22"/>
                <w:lang w:val="pt-BR"/>
              </w:rPr>
              <w:t>2600/2699</w:t>
            </w:r>
            <w:r w:rsidRPr="0089674C">
              <w:rPr>
                <w:color w:val="000000"/>
                <w:sz w:val="22"/>
                <w:szCs w:val="22"/>
                <w:lang w:val="pt-BR"/>
              </w:rPr>
              <w:t xml:space="preserve"> </w:t>
            </w:r>
          </w:p>
          <w:p w:rsidR="002854DF" w:rsidRPr="0089674C" w:rsidRDefault="002854DF" w:rsidP="00093158">
            <w:pPr>
              <w:tabs>
                <w:tab w:val="left" w:pos="270"/>
                <w:tab w:val="left" w:pos="360"/>
                <w:tab w:val="left" w:pos="990"/>
              </w:tabs>
              <w:ind w:left="360"/>
              <w:jc w:val="center"/>
              <w:rPr>
                <w:color w:val="000000"/>
                <w:sz w:val="22"/>
                <w:szCs w:val="22"/>
                <w:lang w:val="pt-BR"/>
              </w:rPr>
            </w:pPr>
            <w:r w:rsidRPr="0089674C">
              <w:rPr>
                <w:color w:val="000000"/>
                <w:sz w:val="22"/>
                <w:szCs w:val="22"/>
                <w:lang w:val="pt-BR"/>
              </w:rPr>
              <w:t xml:space="preserve">E-mail: </w:t>
            </w:r>
            <w:hyperlink r:id="rId8" w:history="1">
              <w:r w:rsidRPr="0089674C">
                <w:rPr>
                  <w:rStyle w:val="Hyperlink"/>
                  <w:rFonts w:eastAsia="MS ????" w:cs="Arial"/>
                  <w:sz w:val="22"/>
                  <w:szCs w:val="22"/>
                  <w:lang w:val="pt-BR"/>
                </w:rPr>
                <w:t>juanchimento@yahoo.com.ar</w:t>
              </w:r>
            </w:hyperlink>
            <w:r w:rsidRPr="0089674C">
              <w:rPr>
                <w:color w:val="000000"/>
                <w:sz w:val="22"/>
                <w:szCs w:val="22"/>
                <w:lang w:val="pt-BR"/>
              </w:rPr>
              <w:t xml:space="preserve"> ; </w:t>
            </w:r>
            <w:hyperlink r:id="rId9" w:history="1">
              <w:r w:rsidRPr="0089674C">
                <w:rPr>
                  <w:rStyle w:val="Hyperlink"/>
                  <w:rFonts w:eastAsia="MS ????" w:cs="Arial"/>
                  <w:sz w:val="22"/>
                  <w:szCs w:val="22"/>
                  <w:lang w:val="pt-BR"/>
                </w:rPr>
                <w:t>juanchimento@gmail.com</w:t>
              </w:r>
            </w:hyperlink>
          </w:p>
        </w:tc>
      </w:tr>
    </w:tbl>
    <w:p w:rsidR="002854DF" w:rsidRPr="0089674C" w:rsidRDefault="002854DF" w:rsidP="00093158">
      <w:pPr>
        <w:rPr>
          <w:sz w:val="22"/>
          <w:szCs w:val="22"/>
          <w:lang w:val="pt-BR"/>
        </w:rPr>
      </w:pPr>
    </w:p>
    <w:tbl>
      <w:tblPr>
        <w:tblW w:w="4744" w:type="dxa"/>
        <w:jc w:val="center"/>
        <w:tblLook w:val="01E0"/>
      </w:tblPr>
      <w:tblGrid>
        <w:gridCol w:w="4744"/>
      </w:tblGrid>
      <w:tr w:rsidR="002854DF" w:rsidRPr="00AF2660">
        <w:trPr>
          <w:trHeight w:val="2475"/>
          <w:jc w:val="center"/>
        </w:trPr>
        <w:tc>
          <w:tcPr>
            <w:tcW w:w="4744" w:type="dxa"/>
          </w:tcPr>
          <w:p w:rsidR="002854DF" w:rsidRPr="0089674C" w:rsidRDefault="002854DF" w:rsidP="0009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lang w:val="pt-BR"/>
              </w:rPr>
            </w:pPr>
          </w:p>
          <w:p w:rsidR="002854DF" w:rsidRPr="0089674C" w:rsidRDefault="002854DF" w:rsidP="0009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lang w:val="pt-BR"/>
              </w:rPr>
            </w:pPr>
            <w:r w:rsidRPr="0089674C">
              <w:rPr>
                <w:color w:val="000000"/>
                <w:sz w:val="22"/>
                <w:szCs w:val="22"/>
                <w:lang w:val="pt-BR"/>
              </w:rPr>
              <w:t>Ariel Armero</w:t>
            </w:r>
          </w:p>
          <w:p w:rsidR="002854DF" w:rsidRPr="0089674C" w:rsidRDefault="002854DF" w:rsidP="0009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lang w:val="pt-BR"/>
              </w:rPr>
            </w:pPr>
            <w:r w:rsidRPr="0089674C">
              <w:rPr>
                <w:color w:val="000000"/>
                <w:sz w:val="22"/>
                <w:szCs w:val="22"/>
                <w:lang w:val="pt-BR"/>
              </w:rPr>
              <w:t>Revista CIP-OEA</w:t>
            </w:r>
          </w:p>
          <w:p w:rsidR="002854DF" w:rsidRPr="00093158" w:rsidRDefault="002854DF" w:rsidP="00093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lang w:val="pt-BR"/>
              </w:rPr>
            </w:pPr>
            <w:r w:rsidRPr="00093158">
              <w:rPr>
                <w:color w:val="000000"/>
                <w:sz w:val="22"/>
                <w:szCs w:val="22"/>
                <w:lang w:val="pt-BR"/>
              </w:rPr>
              <w:t>Director Global Ports</w:t>
            </w:r>
          </w:p>
          <w:p w:rsidR="002854DF" w:rsidRPr="0089674C" w:rsidRDefault="002854DF" w:rsidP="00093158">
            <w:pPr>
              <w:jc w:val="center"/>
              <w:rPr>
                <w:sz w:val="22"/>
                <w:szCs w:val="22"/>
                <w:lang w:val="pt-BR"/>
              </w:rPr>
            </w:pPr>
            <w:r w:rsidRPr="00093158">
              <w:rPr>
                <w:rStyle w:val="Strong"/>
                <w:rFonts w:cs="Arial"/>
                <w:b w:val="0"/>
                <w:bCs w:val="0"/>
                <w:sz w:val="22"/>
                <w:szCs w:val="22"/>
                <w:shd w:val="clear" w:color="auto" w:fill="FFFFFF"/>
                <w:lang w:val="pt-BR"/>
              </w:rPr>
              <w:t>Talcahuano 68 2do “I”</w:t>
            </w:r>
            <w:r w:rsidRPr="00093158">
              <w:rPr>
                <w:b/>
                <w:bCs/>
                <w:sz w:val="22"/>
                <w:szCs w:val="22"/>
                <w:lang w:val="pt-BR"/>
              </w:rPr>
              <w:t>.</w:t>
            </w:r>
            <w:r w:rsidRPr="00093158">
              <w:rPr>
                <w:sz w:val="22"/>
                <w:szCs w:val="22"/>
                <w:lang w:val="pt-BR"/>
              </w:rPr>
              <w:t xml:space="preserve"> </w:t>
            </w:r>
            <w:r w:rsidRPr="0089674C">
              <w:rPr>
                <w:sz w:val="22"/>
                <w:szCs w:val="22"/>
                <w:lang w:val="pt-BR"/>
              </w:rPr>
              <w:t>Buenos Aires, Argentina</w:t>
            </w:r>
          </w:p>
          <w:p w:rsidR="002854DF" w:rsidRPr="00093158" w:rsidRDefault="002854DF" w:rsidP="00093158">
            <w:pPr>
              <w:jc w:val="center"/>
              <w:rPr>
                <w:color w:val="000000"/>
                <w:sz w:val="22"/>
                <w:szCs w:val="22"/>
                <w:lang w:val="pt-BR"/>
              </w:rPr>
            </w:pPr>
            <w:r w:rsidRPr="00093158">
              <w:rPr>
                <w:color w:val="000000"/>
                <w:sz w:val="22"/>
                <w:szCs w:val="22"/>
                <w:lang w:val="pt-BR"/>
              </w:rPr>
              <w:t xml:space="preserve">Tel: +54 (11) 4-383-15-86 </w:t>
            </w:r>
          </w:p>
          <w:p w:rsidR="002854DF" w:rsidRPr="00093158" w:rsidRDefault="002854DF" w:rsidP="00093158">
            <w:pPr>
              <w:tabs>
                <w:tab w:val="left" w:pos="270"/>
                <w:tab w:val="left" w:pos="360"/>
                <w:tab w:val="left" w:pos="990"/>
              </w:tabs>
              <w:ind w:left="360"/>
              <w:jc w:val="center"/>
              <w:rPr>
                <w:color w:val="000000"/>
                <w:sz w:val="22"/>
                <w:szCs w:val="22"/>
                <w:lang w:val="pt-BR"/>
              </w:rPr>
            </w:pPr>
            <w:r w:rsidRPr="00093158">
              <w:rPr>
                <w:color w:val="000000"/>
                <w:sz w:val="22"/>
                <w:szCs w:val="22"/>
                <w:lang w:val="pt-BR"/>
              </w:rPr>
              <w:t xml:space="preserve">E-mail: </w:t>
            </w:r>
            <w:r w:rsidRPr="00093158">
              <w:rPr>
                <w:color w:val="25418F"/>
                <w:sz w:val="22"/>
                <w:szCs w:val="22"/>
                <w:lang w:val="pt-BR"/>
              </w:rPr>
              <w:t>arielarmero@globalports.com.ar</w:t>
            </w:r>
          </w:p>
        </w:tc>
      </w:tr>
    </w:tbl>
    <w:p w:rsidR="002854DF" w:rsidRDefault="002854DF" w:rsidP="00093158">
      <w:pPr>
        <w:autoSpaceDE w:val="0"/>
        <w:autoSpaceDN w:val="0"/>
        <w:adjustRightInd w:val="0"/>
        <w:rPr>
          <w:b/>
          <w:bCs/>
          <w:i/>
          <w:iCs/>
          <w:sz w:val="22"/>
          <w:szCs w:val="22"/>
          <w:lang w:val="es-ES"/>
        </w:rPr>
      </w:pPr>
    </w:p>
    <w:p w:rsidR="002854DF" w:rsidRDefault="002854DF" w:rsidP="00093158">
      <w:pPr>
        <w:autoSpaceDE w:val="0"/>
        <w:autoSpaceDN w:val="0"/>
        <w:adjustRightInd w:val="0"/>
        <w:rPr>
          <w:b/>
          <w:bCs/>
          <w:i/>
          <w:iCs/>
          <w:sz w:val="22"/>
          <w:szCs w:val="22"/>
          <w:lang w:val="es-ES"/>
        </w:rPr>
      </w:pPr>
    </w:p>
    <w:p w:rsidR="002854DF" w:rsidRDefault="002854DF" w:rsidP="00093158">
      <w:pPr>
        <w:autoSpaceDE w:val="0"/>
        <w:autoSpaceDN w:val="0"/>
        <w:adjustRightInd w:val="0"/>
        <w:rPr>
          <w:b/>
          <w:bCs/>
          <w:i/>
          <w:iCs/>
          <w:sz w:val="22"/>
          <w:szCs w:val="22"/>
          <w:lang w:val="es-ES"/>
        </w:rPr>
      </w:pPr>
    </w:p>
    <w:p w:rsidR="002854DF" w:rsidRPr="00093158" w:rsidRDefault="002854DF" w:rsidP="00093158">
      <w:pPr>
        <w:autoSpaceDE w:val="0"/>
        <w:autoSpaceDN w:val="0"/>
        <w:adjustRightInd w:val="0"/>
        <w:rPr>
          <w:b/>
          <w:bCs/>
          <w:color w:val="25418F"/>
          <w:sz w:val="22"/>
          <w:szCs w:val="22"/>
          <w:lang w:val="pt-BR"/>
        </w:rPr>
      </w:pPr>
      <w:r w:rsidRPr="00093158">
        <w:rPr>
          <w:b/>
          <w:bCs/>
          <w:i/>
          <w:iCs/>
          <w:sz w:val="22"/>
          <w:szCs w:val="22"/>
          <w:lang w:val="es-ES"/>
        </w:rPr>
        <w:t>Por la CIP/OEA</w:t>
      </w:r>
    </w:p>
    <w:p w:rsidR="002854DF" w:rsidRPr="00093158" w:rsidRDefault="002854DF" w:rsidP="00093158">
      <w:pPr>
        <w:ind w:left="360"/>
        <w:jc w:val="both"/>
        <w:rPr>
          <w:sz w:val="22"/>
          <w:szCs w:val="22"/>
          <w:lang w:val="es-ES"/>
        </w:rPr>
      </w:pPr>
    </w:p>
    <w:tbl>
      <w:tblPr>
        <w:tblW w:w="5004" w:type="dxa"/>
        <w:jc w:val="center"/>
        <w:tblLook w:val="01E0"/>
      </w:tblPr>
      <w:tblGrid>
        <w:gridCol w:w="5004"/>
      </w:tblGrid>
      <w:tr w:rsidR="002854DF" w:rsidRPr="00093158">
        <w:trPr>
          <w:trHeight w:val="3132"/>
          <w:jc w:val="center"/>
        </w:trPr>
        <w:tc>
          <w:tcPr>
            <w:tcW w:w="5004" w:type="dxa"/>
          </w:tcPr>
          <w:p w:rsidR="002854DF" w:rsidRPr="00093158" w:rsidRDefault="002854DF" w:rsidP="00093158">
            <w:pPr>
              <w:ind w:left="36"/>
              <w:jc w:val="center"/>
              <w:rPr>
                <w:sz w:val="22"/>
                <w:szCs w:val="22"/>
                <w:lang w:val="es-ES"/>
              </w:rPr>
            </w:pPr>
            <w:r w:rsidRPr="00093158">
              <w:rPr>
                <w:sz w:val="22"/>
                <w:szCs w:val="22"/>
                <w:lang w:val="es-ES"/>
              </w:rPr>
              <w:t>Ernesto Fernández</w:t>
            </w:r>
          </w:p>
          <w:p w:rsidR="002854DF" w:rsidRPr="00093158" w:rsidRDefault="002854DF" w:rsidP="00093158">
            <w:pPr>
              <w:ind w:left="36"/>
              <w:jc w:val="center"/>
              <w:rPr>
                <w:sz w:val="22"/>
                <w:szCs w:val="22"/>
                <w:lang w:val="es-ES"/>
              </w:rPr>
            </w:pPr>
            <w:r w:rsidRPr="00093158">
              <w:rPr>
                <w:sz w:val="22"/>
                <w:szCs w:val="22"/>
                <w:lang w:val="es-ES"/>
              </w:rPr>
              <w:t>Consultor</w:t>
            </w:r>
          </w:p>
          <w:p w:rsidR="002854DF" w:rsidRPr="00093158" w:rsidRDefault="002854DF" w:rsidP="00093158">
            <w:pPr>
              <w:ind w:left="36"/>
              <w:jc w:val="center"/>
              <w:rPr>
                <w:sz w:val="22"/>
                <w:szCs w:val="22"/>
                <w:lang w:val="es-ES"/>
              </w:rPr>
            </w:pPr>
            <w:r w:rsidRPr="00093158">
              <w:rPr>
                <w:sz w:val="22"/>
                <w:szCs w:val="22"/>
                <w:lang w:val="es-ES"/>
              </w:rPr>
              <w:t xml:space="preserve">Secretaría de la </w:t>
            </w:r>
          </w:p>
          <w:p w:rsidR="002854DF" w:rsidRPr="00093158" w:rsidRDefault="002854DF" w:rsidP="00093158">
            <w:pPr>
              <w:ind w:left="36"/>
              <w:jc w:val="center"/>
              <w:rPr>
                <w:sz w:val="22"/>
                <w:szCs w:val="22"/>
                <w:lang w:val="es-ES"/>
              </w:rPr>
            </w:pPr>
            <w:r w:rsidRPr="00093158">
              <w:rPr>
                <w:sz w:val="22"/>
                <w:szCs w:val="22"/>
                <w:lang w:val="es-ES"/>
              </w:rPr>
              <w:t>Comisión Interamericana de Puertos (CIP)</w:t>
            </w:r>
          </w:p>
          <w:p w:rsidR="002854DF" w:rsidRPr="00093158" w:rsidRDefault="002854DF" w:rsidP="00093158">
            <w:pPr>
              <w:ind w:left="36"/>
              <w:jc w:val="center"/>
              <w:rPr>
                <w:sz w:val="22"/>
                <w:szCs w:val="22"/>
                <w:lang w:val="es-ES"/>
              </w:rPr>
            </w:pPr>
            <w:r w:rsidRPr="00093158">
              <w:rPr>
                <w:sz w:val="22"/>
                <w:szCs w:val="22"/>
                <w:lang w:val="es-ES"/>
              </w:rPr>
              <w:t xml:space="preserve">Organización de los Estados Americanos (OEA), 1889 F Street, N. W., </w:t>
            </w:r>
          </w:p>
          <w:p w:rsidR="002854DF" w:rsidRPr="00093158" w:rsidRDefault="002854DF" w:rsidP="00093158">
            <w:pPr>
              <w:ind w:left="36"/>
              <w:jc w:val="center"/>
              <w:rPr>
                <w:sz w:val="22"/>
                <w:szCs w:val="22"/>
                <w:lang w:val="es-ES"/>
              </w:rPr>
            </w:pPr>
            <w:r w:rsidRPr="00093158">
              <w:rPr>
                <w:sz w:val="22"/>
                <w:szCs w:val="22"/>
                <w:lang w:val="es-ES"/>
              </w:rPr>
              <w:t xml:space="preserve">Washington, D. C., 20006, Estados Unidos, Teléfono: (202) 370-5068, </w:t>
            </w:r>
          </w:p>
          <w:p w:rsidR="002854DF" w:rsidRPr="00093158" w:rsidRDefault="002854DF" w:rsidP="00093158">
            <w:pPr>
              <w:ind w:left="36"/>
              <w:jc w:val="center"/>
              <w:rPr>
                <w:sz w:val="22"/>
                <w:szCs w:val="22"/>
                <w:lang w:val="es-ES"/>
              </w:rPr>
            </w:pPr>
            <w:r w:rsidRPr="00093158">
              <w:rPr>
                <w:sz w:val="22"/>
                <w:szCs w:val="22"/>
                <w:lang w:val="es-ES"/>
              </w:rPr>
              <w:t>Fax: (202) 458-3517</w:t>
            </w:r>
          </w:p>
          <w:p w:rsidR="002854DF" w:rsidRPr="00093158" w:rsidRDefault="002854DF" w:rsidP="00093158">
            <w:pPr>
              <w:tabs>
                <w:tab w:val="left" w:pos="270"/>
                <w:tab w:val="left" w:pos="360"/>
                <w:tab w:val="left" w:pos="990"/>
              </w:tabs>
              <w:ind w:left="36"/>
              <w:jc w:val="center"/>
              <w:rPr>
                <w:sz w:val="22"/>
                <w:szCs w:val="22"/>
                <w:lang w:val="es-ES"/>
              </w:rPr>
            </w:pPr>
            <w:r w:rsidRPr="00093158">
              <w:rPr>
                <w:sz w:val="22"/>
                <w:szCs w:val="22"/>
                <w:lang w:val="es-ES"/>
              </w:rPr>
              <w:t xml:space="preserve">E-mail: </w:t>
            </w:r>
            <w:hyperlink r:id="rId10" w:history="1">
              <w:r w:rsidRPr="00093158">
                <w:rPr>
                  <w:rStyle w:val="Hyperlink"/>
                  <w:rFonts w:cs="Arial"/>
                  <w:sz w:val="22"/>
                  <w:szCs w:val="22"/>
                  <w:lang w:val="es-ES"/>
                </w:rPr>
                <w:t>efernandez@oas.org</w:t>
              </w:r>
            </w:hyperlink>
            <w:r w:rsidRPr="00093158">
              <w:rPr>
                <w:sz w:val="22"/>
                <w:szCs w:val="22"/>
                <w:lang w:val="es-ES"/>
              </w:rPr>
              <w:t xml:space="preserve">  </w:t>
            </w:r>
          </w:p>
          <w:p w:rsidR="002854DF" w:rsidRPr="00093158" w:rsidRDefault="002854DF" w:rsidP="00093158">
            <w:pPr>
              <w:jc w:val="center"/>
              <w:rPr>
                <w:sz w:val="22"/>
                <w:szCs w:val="22"/>
                <w:lang w:val="es-ES"/>
              </w:rPr>
            </w:pPr>
            <w:r w:rsidRPr="00093158">
              <w:rPr>
                <w:sz w:val="22"/>
                <w:szCs w:val="22"/>
                <w:lang w:val="es-ES"/>
              </w:rPr>
              <w:t xml:space="preserve">Portal: </w:t>
            </w:r>
            <w:hyperlink r:id="rId11" w:history="1">
              <w:r w:rsidRPr="00093158">
                <w:rPr>
                  <w:rStyle w:val="Hyperlink"/>
                  <w:rFonts w:cs="Arial"/>
                  <w:sz w:val="22"/>
                  <w:szCs w:val="22"/>
                  <w:lang w:val="es-ES"/>
                </w:rPr>
                <w:t>www.oas.org/cip/</w:t>
              </w:r>
            </w:hyperlink>
          </w:p>
        </w:tc>
      </w:tr>
    </w:tbl>
    <w:p w:rsidR="002854DF" w:rsidRDefault="002854DF" w:rsidP="00093158">
      <w:pPr>
        <w:jc w:val="both"/>
        <w:rPr>
          <w:sz w:val="22"/>
          <w:szCs w:val="22"/>
          <w:lang w:val="es-ES"/>
        </w:rPr>
      </w:pPr>
    </w:p>
    <w:p w:rsidR="002854DF" w:rsidRPr="00093158" w:rsidRDefault="002854DF" w:rsidP="00093158">
      <w:pPr>
        <w:jc w:val="both"/>
        <w:rPr>
          <w:sz w:val="22"/>
          <w:szCs w:val="22"/>
          <w:lang w:val="es-ES"/>
        </w:rPr>
      </w:pPr>
    </w:p>
    <w:tbl>
      <w:tblPr>
        <w:tblW w:w="5004" w:type="dxa"/>
        <w:jc w:val="center"/>
        <w:tblLook w:val="01E0"/>
      </w:tblPr>
      <w:tblGrid>
        <w:gridCol w:w="5004"/>
      </w:tblGrid>
      <w:tr w:rsidR="002854DF" w:rsidRPr="00093158">
        <w:trPr>
          <w:trHeight w:val="3132"/>
          <w:jc w:val="center"/>
        </w:trPr>
        <w:tc>
          <w:tcPr>
            <w:tcW w:w="5004" w:type="dxa"/>
          </w:tcPr>
          <w:p w:rsidR="002854DF" w:rsidRPr="00093158" w:rsidRDefault="002854DF" w:rsidP="00093158">
            <w:pPr>
              <w:rPr>
                <w:sz w:val="22"/>
                <w:szCs w:val="22"/>
                <w:lang w:val="es-ES"/>
              </w:rPr>
            </w:pPr>
            <w:r>
              <w:rPr>
                <w:sz w:val="22"/>
                <w:szCs w:val="22"/>
                <w:lang w:val="es-ES"/>
              </w:rPr>
              <w:t xml:space="preserve">                         </w:t>
            </w:r>
            <w:r w:rsidRPr="00093158">
              <w:rPr>
                <w:sz w:val="22"/>
                <w:szCs w:val="22"/>
                <w:lang w:val="es-ES"/>
              </w:rPr>
              <w:t>Berenice Gómez</w:t>
            </w:r>
          </w:p>
          <w:p w:rsidR="002854DF" w:rsidRPr="00093158" w:rsidRDefault="002854DF" w:rsidP="00093158">
            <w:pPr>
              <w:ind w:left="36"/>
              <w:jc w:val="center"/>
              <w:rPr>
                <w:sz w:val="22"/>
                <w:szCs w:val="22"/>
                <w:lang w:val="es-ES"/>
              </w:rPr>
            </w:pPr>
            <w:r w:rsidRPr="00093158">
              <w:rPr>
                <w:sz w:val="22"/>
                <w:szCs w:val="22"/>
                <w:lang w:val="es-ES"/>
              </w:rPr>
              <w:t>Consultora</w:t>
            </w:r>
          </w:p>
          <w:p w:rsidR="002854DF" w:rsidRPr="00093158" w:rsidRDefault="002854DF" w:rsidP="00093158">
            <w:pPr>
              <w:ind w:left="36"/>
              <w:jc w:val="center"/>
              <w:rPr>
                <w:sz w:val="22"/>
                <w:szCs w:val="22"/>
                <w:lang w:val="es-ES"/>
              </w:rPr>
            </w:pPr>
            <w:r w:rsidRPr="00093158">
              <w:rPr>
                <w:sz w:val="22"/>
                <w:szCs w:val="22"/>
                <w:lang w:val="es-ES"/>
              </w:rPr>
              <w:t xml:space="preserve">Secretaría de la </w:t>
            </w:r>
          </w:p>
          <w:p w:rsidR="002854DF" w:rsidRPr="00093158" w:rsidRDefault="002854DF" w:rsidP="00093158">
            <w:pPr>
              <w:ind w:left="36"/>
              <w:jc w:val="center"/>
              <w:rPr>
                <w:sz w:val="22"/>
                <w:szCs w:val="22"/>
                <w:lang w:val="es-ES"/>
              </w:rPr>
            </w:pPr>
            <w:r w:rsidRPr="00093158">
              <w:rPr>
                <w:sz w:val="22"/>
                <w:szCs w:val="22"/>
                <w:lang w:val="es-ES"/>
              </w:rPr>
              <w:t>Comisión Interamericana de Puertos (CIP)</w:t>
            </w:r>
          </w:p>
          <w:p w:rsidR="002854DF" w:rsidRPr="00093158" w:rsidRDefault="002854DF" w:rsidP="00093158">
            <w:pPr>
              <w:ind w:left="36"/>
              <w:jc w:val="center"/>
              <w:rPr>
                <w:sz w:val="22"/>
                <w:szCs w:val="22"/>
                <w:lang w:val="es-ES"/>
              </w:rPr>
            </w:pPr>
            <w:r w:rsidRPr="00093158">
              <w:rPr>
                <w:sz w:val="22"/>
                <w:szCs w:val="22"/>
                <w:lang w:val="es-ES"/>
              </w:rPr>
              <w:t xml:space="preserve">Organización de los Estados Americanos (OEA), 1889 F Street, N. W., </w:t>
            </w:r>
          </w:p>
          <w:p w:rsidR="002854DF" w:rsidRPr="00093158" w:rsidRDefault="002854DF" w:rsidP="00093158">
            <w:pPr>
              <w:ind w:left="36"/>
              <w:jc w:val="center"/>
              <w:rPr>
                <w:sz w:val="22"/>
                <w:szCs w:val="22"/>
                <w:lang w:val="es-ES"/>
              </w:rPr>
            </w:pPr>
            <w:r w:rsidRPr="00093158">
              <w:rPr>
                <w:sz w:val="22"/>
                <w:szCs w:val="22"/>
                <w:lang w:val="es-ES"/>
              </w:rPr>
              <w:t xml:space="preserve">Washington, D. C., 20006, Estados Unidos, Teléfono: (202) 370-9706, </w:t>
            </w:r>
          </w:p>
          <w:p w:rsidR="002854DF" w:rsidRPr="00093158" w:rsidRDefault="002854DF" w:rsidP="00093158">
            <w:pPr>
              <w:ind w:left="36"/>
              <w:jc w:val="center"/>
              <w:rPr>
                <w:sz w:val="22"/>
                <w:szCs w:val="22"/>
                <w:lang w:val="es-ES"/>
              </w:rPr>
            </w:pPr>
            <w:r w:rsidRPr="00093158">
              <w:rPr>
                <w:sz w:val="22"/>
                <w:szCs w:val="22"/>
                <w:lang w:val="es-ES"/>
              </w:rPr>
              <w:t>Fax: (202) 458-3517</w:t>
            </w:r>
          </w:p>
          <w:p w:rsidR="002854DF" w:rsidRPr="00093158" w:rsidRDefault="002854DF" w:rsidP="00093158">
            <w:pPr>
              <w:tabs>
                <w:tab w:val="left" w:pos="270"/>
                <w:tab w:val="left" w:pos="360"/>
                <w:tab w:val="left" w:pos="990"/>
              </w:tabs>
              <w:ind w:left="36"/>
              <w:jc w:val="center"/>
              <w:rPr>
                <w:sz w:val="22"/>
                <w:szCs w:val="22"/>
                <w:lang w:val="es-ES"/>
              </w:rPr>
            </w:pPr>
            <w:r w:rsidRPr="00093158">
              <w:rPr>
                <w:sz w:val="22"/>
                <w:szCs w:val="22"/>
                <w:lang w:val="es-ES"/>
              </w:rPr>
              <w:t xml:space="preserve">E-mail: </w:t>
            </w:r>
            <w:hyperlink r:id="rId12" w:history="1">
              <w:r w:rsidRPr="00093158">
                <w:rPr>
                  <w:rStyle w:val="Hyperlink"/>
                  <w:rFonts w:cs="Arial"/>
                  <w:sz w:val="22"/>
                  <w:szCs w:val="22"/>
                  <w:lang w:val="es-ES"/>
                </w:rPr>
                <w:t>bgomez@oas.org</w:t>
              </w:r>
            </w:hyperlink>
            <w:r w:rsidRPr="00093158">
              <w:rPr>
                <w:sz w:val="22"/>
                <w:szCs w:val="22"/>
                <w:lang w:val="es-ES"/>
              </w:rPr>
              <w:t xml:space="preserve">  </w:t>
            </w:r>
          </w:p>
          <w:p w:rsidR="002854DF" w:rsidRPr="00093158" w:rsidRDefault="002854DF" w:rsidP="00093158">
            <w:pPr>
              <w:jc w:val="center"/>
              <w:rPr>
                <w:sz w:val="22"/>
                <w:szCs w:val="22"/>
                <w:lang w:val="es-ES"/>
              </w:rPr>
            </w:pPr>
            <w:r w:rsidRPr="00093158">
              <w:rPr>
                <w:sz w:val="22"/>
                <w:szCs w:val="22"/>
                <w:lang w:val="es-ES"/>
              </w:rPr>
              <w:t xml:space="preserve">Portal: </w:t>
            </w:r>
            <w:hyperlink r:id="rId13" w:history="1">
              <w:r w:rsidRPr="00093158">
                <w:rPr>
                  <w:rStyle w:val="Hyperlink"/>
                  <w:rFonts w:cs="Arial"/>
                  <w:sz w:val="22"/>
                  <w:szCs w:val="22"/>
                  <w:lang w:val="es-ES"/>
                </w:rPr>
                <w:t>www.oas.org/cip/</w:t>
              </w:r>
            </w:hyperlink>
          </w:p>
        </w:tc>
      </w:tr>
    </w:tbl>
    <w:p w:rsidR="002854DF" w:rsidRDefault="002854DF" w:rsidP="00093158">
      <w:pPr>
        <w:tabs>
          <w:tab w:val="left" w:pos="338"/>
        </w:tabs>
        <w:jc w:val="both"/>
        <w:rPr>
          <w:b/>
          <w:bCs/>
          <w:sz w:val="22"/>
          <w:szCs w:val="22"/>
        </w:rPr>
      </w:pPr>
    </w:p>
    <w:p w:rsidR="002854DF" w:rsidRPr="00093158" w:rsidRDefault="002854DF" w:rsidP="00093158">
      <w:pPr>
        <w:tabs>
          <w:tab w:val="left" w:pos="338"/>
        </w:tabs>
        <w:jc w:val="both"/>
        <w:rPr>
          <w:sz w:val="22"/>
          <w:szCs w:val="22"/>
          <w:lang w:val="es-ES_tradnl"/>
        </w:rPr>
      </w:pPr>
      <w:r w:rsidRPr="00093158">
        <w:rPr>
          <w:b/>
          <w:bCs/>
          <w:sz w:val="22"/>
          <w:szCs w:val="22"/>
        </w:rPr>
        <w:t>1</w:t>
      </w:r>
      <w:r>
        <w:rPr>
          <w:b/>
          <w:bCs/>
          <w:sz w:val="22"/>
          <w:szCs w:val="22"/>
        </w:rPr>
        <w:t>1</w:t>
      </w:r>
      <w:r w:rsidRPr="00093158">
        <w:rPr>
          <w:b/>
          <w:bCs/>
          <w:sz w:val="22"/>
          <w:szCs w:val="22"/>
        </w:rPr>
        <w:t>. Idiomas</w:t>
      </w:r>
      <w:r w:rsidRPr="00093158">
        <w:rPr>
          <w:sz w:val="22"/>
          <w:szCs w:val="22"/>
        </w:rPr>
        <w:t xml:space="preserve">: </w:t>
      </w:r>
      <w:r w:rsidRPr="00093158">
        <w:rPr>
          <w:sz w:val="22"/>
          <w:szCs w:val="22"/>
          <w:lang w:val="es-ES_tradnl"/>
        </w:rPr>
        <w:t>Español e inglés, contando con servicio de interpretación simultánea.</w:t>
      </w:r>
    </w:p>
    <w:p w:rsidR="002854DF" w:rsidRPr="00093158" w:rsidRDefault="002854DF" w:rsidP="00765A5C">
      <w:pPr>
        <w:tabs>
          <w:tab w:val="left" w:pos="338"/>
        </w:tabs>
        <w:jc w:val="both"/>
        <w:rPr>
          <w:sz w:val="22"/>
          <w:szCs w:val="22"/>
          <w:lang w:val="es-ES_tradnl"/>
        </w:rPr>
      </w:pPr>
      <w:r w:rsidRPr="00093158">
        <w:rPr>
          <w:sz w:val="22"/>
          <w:szCs w:val="22"/>
          <w:lang w:val="es-ES_tradnl"/>
        </w:rPr>
        <w:t xml:space="preserve"> </w:t>
      </w:r>
    </w:p>
    <w:p w:rsidR="002854DF" w:rsidRPr="00093158" w:rsidRDefault="002854DF" w:rsidP="00AC3D8D">
      <w:pPr>
        <w:tabs>
          <w:tab w:val="left" w:pos="338"/>
        </w:tabs>
        <w:jc w:val="both"/>
        <w:rPr>
          <w:sz w:val="22"/>
          <w:szCs w:val="22"/>
        </w:rPr>
      </w:pPr>
      <w:r w:rsidRPr="00093158">
        <w:rPr>
          <w:b/>
          <w:bCs/>
          <w:sz w:val="22"/>
          <w:szCs w:val="22"/>
        </w:rPr>
        <w:t>1</w:t>
      </w:r>
      <w:r>
        <w:rPr>
          <w:b/>
          <w:bCs/>
          <w:sz w:val="22"/>
          <w:szCs w:val="22"/>
        </w:rPr>
        <w:t>2</w:t>
      </w:r>
      <w:r w:rsidRPr="00093158">
        <w:rPr>
          <w:b/>
          <w:bCs/>
          <w:sz w:val="22"/>
          <w:szCs w:val="22"/>
        </w:rPr>
        <w:t xml:space="preserve">. Hoteles: </w:t>
      </w:r>
      <w:r w:rsidRPr="00093158">
        <w:rPr>
          <w:sz w:val="22"/>
          <w:szCs w:val="22"/>
        </w:rPr>
        <w:t>Se han obtenido tarifas preferenciales en los hoteles que se indica a continuación, las mismas incluyen desayuno e impuestos y son por noche y por habitación:</w:t>
      </w:r>
    </w:p>
    <w:p w:rsidR="002854DF" w:rsidRPr="00093158" w:rsidRDefault="002854DF" w:rsidP="00AC3D8D">
      <w:pPr>
        <w:tabs>
          <w:tab w:val="left" w:pos="338"/>
        </w:tabs>
        <w:jc w:val="both"/>
        <w:rPr>
          <w:sz w:val="22"/>
          <w:szCs w:val="22"/>
        </w:rPr>
      </w:pPr>
    </w:p>
    <w:p w:rsidR="002854DF" w:rsidRPr="00093158" w:rsidRDefault="002854DF" w:rsidP="00533057">
      <w:pPr>
        <w:ind w:left="-26"/>
        <w:jc w:val="both"/>
        <w:rPr>
          <w:sz w:val="22"/>
          <w:szCs w:val="22"/>
        </w:rPr>
      </w:pPr>
      <w:r>
        <w:rPr>
          <w:b/>
          <w:bCs/>
          <w:sz w:val="22"/>
          <w:szCs w:val="22"/>
        </w:rPr>
        <w:t>725 Continental Hotel , Av Roque Saenz Peña 725 – Ciudad de Buenos Aires</w:t>
      </w:r>
    </w:p>
    <w:p w:rsidR="002854DF" w:rsidRDefault="002854DF" w:rsidP="00323D6D">
      <w:pPr>
        <w:ind w:left="-26"/>
        <w:jc w:val="both"/>
        <w:rPr>
          <w:sz w:val="22"/>
          <w:szCs w:val="22"/>
        </w:rPr>
      </w:pPr>
      <w:r>
        <w:rPr>
          <w:sz w:val="22"/>
          <w:szCs w:val="22"/>
        </w:rPr>
        <w:t xml:space="preserve">La presente tarifa incluye los siguientes servicios: </w:t>
      </w:r>
    </w:p>
    <w:tbl>
      <w:tblPr>
        <w:tblW w:w="7500" w:type="dxa"/>
        <w:tblCellSpacing w:w="15" w:type="dxa"/>
        <w:tblCellMar>
          <w:top w:w="15" w:type="dxa"/>
          <w:left w:w="15" w:type="dxa"/>
          <w:bottom w:w="15" w:type="dxa"/>
          <w:right w:w="15" w:type="dxa"/>
        </w:tblCellMar>
        <w:tblLook w:val="00A0"/>
      </w:tblPr>
      <w:tblGrid>
        <w:gridCol w:w="7379"/>
        <w:gridCol w:w="121"/>
      </w:tblGrid>
      <w:tr w:rsidR="002854DF" w:rsidRPr="00E20F20">
        <w:trPr>
          <w:tblCellSpacing w:w="15" w:type="dxa"/>
        </w:trPr>
        <w:tc>
          <w:tcPr>
            <w:tcW w:w="0" w:type="auto"/>
            <w:shd w:val="clear" w:color="auto" w:fill="FFFFFF"/>
            <w:vAlign w:val="center"/>
          </w:tcPr>
          <w:p w:rsidR="002854DF" w:rsidRPr="00E20F20" w:rsidRDefault="002854DF" w:rsidP="00E20F20">
            <w:pPr>
              <w:numPr>
                <w:ilvl w:val="0"/>
                <w:numId w:val="7"/>
              </w:numPr>
              <w:jc w:val="both"/>
              <w:rPr>
                <w:sz w:val="22"/>
                <w:szCs w:val="22"/>
                <w:lang w:val="es-ES_tradnl"/>
              </w:rPr>
            </w:pPr>
            <w:r w:rsidRPr="00E20F20">
              <w:rPr>
                <w:sz w:val="22"/>
                <w:szCs w:val="22"/>
                <w:lang w:val="es-ES_tradnl"/>
              </w:rPr>
              <w:t>Escritorio y espacio de trabajo</w:t>
            </w:r>
          </w:p>
          <w:p w:rsidR="002854DF" w:rsidRPr="00E20F20" w:rsidRDefault="002854DF" w:rsidP="00E20F20">
            <w:pPr>
              <w:numPr>
                <w:ilvl w:val="0"/>
                <w:numId w:val="7"/>
              </w:numPr>
              <w:jc w:val="both"/>
              <w:rPr>
                <w:sz w:val="22"/>
                <w:szCs w:val="22"/>
                <w:lang w:val="es-ES_tradnl"/>
              </w:rPr>
            </w:pPr>
            <w:r w:rsidRPr="00E20F20">
              <w:rPr>
                <w:sz w:val="22"/>
                <w:szCs w:val="22"/>
                <w:lang w:val="es-ES_tradnl"/>
              </w:rPr>
              <w:t>Mini-bar totalmente equipado</w:t>
            </w:r>
          </w:p>
          <w:p w:rsidR="002854DF" w:rsidRPr="00E20F20" w:rsidRDefault="002854DF" w:rsidP="00E20F20">
            <w:pPr>
              <w:numPr>
                <w:ilvl w:val="0"/>
                <w:numId w:val="7"/>
              </w:numPr>
              <w:jc w:val="both"/>
              <w:rPr>
                <w:sz w:val="22"/>
                <w:szCs w:val="22"/>
                <w:lang w:val="es-ES_tradnl"/>
              </w:rPr>
            </w:pPr>
            <w:r w:rsidRPr="00E20F20">
              <w:rPr>
                <w:sz w:val="22"/>
                <w:szCs w:val="22"/>
                <w:lang w:val="es-ES_tradnl"/>
              </w:rPr>
              <w:t>Aire acondicionado y calefacción</w:t>
            </w:r>
          </w:p>
          <w:p w:rsidR="002854DF" w:rsidRPr="00E20F20" w:rsidRDefault="002854DF" w:rsidP="00E20F20">
            <w:pPr>
              <w:numPr>
                <w:ilvl w:val="0"/>
                <w:numId w:val="7"/>
              </w:numPr>
              <w:jc w:val="both"/>
              <w:rPr>
                <w:sz w:val="22"/>
                <w:szCs w:val="22"/>
                <w:lang w:val="es-ES_tradnl"/>
              </w:rPr>
            </w:pPr>
            <w:r w:rsidRPr="00E20F20">
              <w:rPr>
                <w:sz w:val="22"/>
                <w:szCs w:val="22"/>
                <w:lang w:val="es-ES_tradnl"/>
              </w:rPr>
              <w:t>TV LCD</w:t>
            </w:r>
          </w:p>
          <w:p w:rsidR="002854DF" w:rsidRPr="00E20F20" w:rsidRDefault="002854DF" w:rsidP="00E20F20">
            <w:pPr>
              <w:numPr>
                <w:ilvl w:val="0"/>
                <w:numId w:val="7"/>
              </w:numPr>
              <w:jc w:val="both"/>
              <w:rPr>
                <w:sz w:val="22"/>
                <w:szCs w:val="22"/>
                <w:lang w:val="es-ES_tradnl"/>
              </w:rPr>
            </w:pPr>
            <w:r w:rsidRPr="00E20F20">
              <w:rPr>
                <w:sz w:val="22"/>
                <w:szCs w:val="22"/>
                <w:lang w:val="es-ES_tradnl"/>
              </w:rPr>
              <w:t>2 teléfonos con correo de voz</w:t>
            </w:r>
          </w:p>
          <w:p w:rsidR="002854DF" w:rsidRPr="00E20F20" w:rsidRDefault="002854DF" w:rsidP="00E20F20">
            <w:pPr>
              <w:numPr>
                <w:ilvl w:val="0"/>
                <w:numId w:val="7"/>
              </w:numPr>
              <w:jc w:val="both"/>
              <w:rPr>
                <w:sz w:val="22"/>
                <w:szCs w:val="22"/>
                <w:lang w:val="es-ES_tradnl"/>
              </w:rPr>
            </w:pPr>
            <w:r w:rsidRPr="00E20F20">
              <w:rPr>
                <w:sz w:val="22"/>
                <w:szCs w:val="22"/>
                <w:lang w:val="es-ES_tradnl"/>
              </w:rPr>
              <w:t>Conexión inalámbrica a Internet sin cargo</w:t>
            </w:r>
          </w:p>
          <w:p w:rsidR="002854DF" w:rsidRDefault="002854DF" w:rsidP="00E20F20">
            <w:pPr>
              <w:numPr>
                <w:ilvl w:val="0"/>
                <w:numId w:val="7"/>
              </w:numPr>
              <w:jc w:val="both"/>
              <w:rPr>
                <w:sz w:val="22"/>
                <w:szCs w:val="22"/>
                <w:lang w:val="es-ES_tradnl"/>
              </w:rPr>
            </w:pPr>
            <w:r w:rsidRPr="00E20F20">
              <w:rPr>
                <w:sz w:val="22"/>
                <w:szCs w:val="22"/>
                <w:lang w:val="es-ES_tradnl"/>
              </w:rPr>
              <w:t>Caja de seguridad individual para laptop</w:t>
            </w:r>
          </w:p>
          <w:p w:rsidR="002854DF" w:rsidRPr="00E20F20" w:rsidRDefault="002854DF" w:rsidP="00E20F20">
            <w:pPr>
              <w:numPr>
                <w:ilvl w:val="0"/>
                <w:numId w:val="7"/>
              </w:numPr>
              <w:jc w:val="both"/>
              <w:rPr>
                <w:sz w:val="22"/>
                <w:szCs w:val="22"/>
                <w:lang w:val="es-ES_tradnl"/>
              </w:rPr>
            </w:pPr>
            <w:r w:rsidRPr="00E20F20">
              <w:rPr>
                <w:sz w:val="22"/>
                <w:szCs w:val="22"/>
                <w:lang w:val="es-ES_tradnl"/>
              </w:rPr>
              <w:t>Servicio de habitaciones las 24 horas</w:t>
            </w:r>
          </w:p>
          <w:p w:rsidR="002854DF" w:rsidRDefault="002854DF" w:rsidP="00E20F20">
            <w:pPr>
              <w:numPr>
                <w:ilvl w:val="0"/>
                <w:numId w:val="7"/>
              </w:numPr>
              <w:jc w:val="both"/>
              <w:rPr>
                <w:sz w:val="22"/>
                <w:szCs w:val="22"/>
                <w:lang w:val="es-ES_tradnl"/>
              </w:rPr>
            </w:pPr>
            <w:r w:rsidRPr="00E20F20">
              <w:rPr>
                <w:sz w:val="22"/>
                <w:szCs w:val="22"/>
                <w:lang w:val="es-ES_tradnl"/>
              </w:rPr>
              <w:t>Amenidades exclusivas</w:t>
            </w:r>
          </w:p>
          <w:p w:rsidR="002854DF" w:rsidRPr="00E20F20" w:rsidRDefault="002854DF" w:rsidP="00E20F20">
            <w:pPr>
              <w:numPr>
                <w:ilvl w:val="0"/>
                <w:numId w:val="7"/>
              </w:numPr>
              <w:jc w:val="both"/>
              <w:rPr>
                <w:sz w:val="22"/>
                <w:szCs w:val="22"/>
                <w:lang w:val="es-ES_tradnl"/>
              </w:rPr>
            </w:pPr>
            <w:r>
              <w:rPr>
                <w:sz w:val="22"/>
                <w:szCs w:val="22"/>
                <w:lang w:val="es-ES_tradnl"/>
              </w:rPr>
              <w:t>Desayuno</w:t>
            </w:r>
          </w:p>
        </w:tc>
        <w:tc>
          <w:tcPr>
            <w:tcW w:w="0" w:type="auto"/>
            <w:shd w:val="clear" w:color="auto" w:fill="FFFFFF"/>
            <w:vAlign w:val="center"/>
          </w:tcPr>
          <w:p w:rsidR="002854DF" w:rsidRPr="00E20F20" w:rsidRDefault="002854DF" w:rsidP="00E20F20">
            <w:pPr>
              <w:numPr>
                <w:ilvl w:val="0"/>
                <w:numId w:val="8"/>
              </w:numPr>
              <w:jc w:val="both"/>
              <w:rPr>
                <w:sz w:val="22"/>
                <w:szCs w:val="22"/>
                <w:lang w:val="es-ES_tradnl"/>
              </w:rPr>
            </w:pPr>
          </w:p>
        </w:tc>
      </w:tr>
    </w:tbl>
    <w:p w:rsidR="002854DF" w:rsidRDefault="002854DF" w:rsidP="00E20F20">
      <w:pPr>
        <w:jc w:val="both"/>
        <w:rPr>
          <w:b/>
          <w:bCs/>
          <w:sz w:val="22"/>
          <w:szCs w:val="22"/>
        </w:rPr>
      </w:pPr>
      <w:r w:rsidRPr="00093158">
        <w:rPr>
          <w:b/>
          <w:bCs/>
          <w:sz w:val="22"/>
          <w:szCs w:val="22"/>
        </w:rPr>
        <w:t xml:space="preserve">Tarifa: </w:t>
      </w:r>
      <w:r>
        <w:rPr>
          <w:b/>
          <w:bCs/>
          <w:sz w:val="22"/>
          <w:szCs w:val="22"/>
        </w:rPr>
        <w:t xml:space="preserve">desde U$D 140 a  U$D 200 + IVA </w:t>
      </w:r>
    </w:p>
    <w:p w:rsidR="002854DF" w:rsidRPr="00093158" w:rsidRDefault="002854DF" w:rsidP="00323D6D">
      <w:pPr>
        <w:ind w:left="-26"/>
        <w:jc w:val="both"/>
        <w:rPr>
          <w:b/>
          <w:bCs/>
          <w:sz w:val="22"/>
          <w:szCs w:val="22"/>
        </w:rPr>
      </w:pPr>
    </w:p>
    <w:p w:rsidR="002854DF" w:rsidRPr="00093158" w:rsidRDefault="002854DF" w:rsidP="00323D6D">
      <w:pPr>
        <w:ind w:left="-26"/>
        <w:jc w:val="both"/>
        <w:rPr>
          <w:sz w:val="22"/>
          <w:szCs w:val="22"/>
        </w:rPr>
      </w:pPr>
      <w:r>
        <w:rPr>
          <w:b/>
          <w:bCs/>
          <w:sz w:val="22"/>
          <w:szCs w:val="22"/>
        </w:rPr>
        <w:t>Hotel Madero</w:t>
      </w:r>
      <w:r w:rsidRPr="00093158">
        <w:rPr>
          <w:b/>
          <w:bCs/>
          <w:sz w:val="22"/>
          <w:szCs w:val="22"/>
        </w:rPr>
        <w:t xml:space="preserve"> </w:t>
      </w:r>
      <w:r>
        <w:rPr>
          <w:sz w:val="22"/>
          <w:szCs w:val="22"/>
        </w:rPr>
        <w:t>– Rosario Vera Peñaloza 360 Dique 2, Puerto Madero Este</w:t>
      </w:r>
      <w:r w:rsidRPr="00093158">
        <w:rPr>
          <w:sz w:val="22"/>
          <w:szCs w:val="22"/>
        </w:rPr>
        <w:t>– Buenos Aires</w:t>
      </w:r>
    </w:p>
    <w:p w:rsidR="002854DF" w:rsidRPr="00093158" w:rsidRDefault="002854DF" w:rsidP="00533057">
      <w:pPr>
        <w:ind w:left="-26"/>
        <w:jc w:val="both"/>
        <w:rPr>
          <w:sz w:val="22"/>
          <w:szCs w:val="22"/>
        </w:rPr>
      </w:pPr>
      <w:r>
        <w:rPr>
          <w:sz w:val="22"/>
          <w:szCs w:val="22"/>
        </w:rPr>
        <w:t>Beneficios incluidos en la tarifa: desayuno buffet en el restaurant del hotel, acceso al Fitness Center y la piscina cubierta y climatizada</w:t>
      </w:r>
    </w:p>
    <w:p w:rsidR="002854DF" w:rsidRPr="00093158" w:rsidRDefault="002854DF" w:rsidP="00323D6D">
      <w:pPr>
        <w:ind w:left="-26"/>
        <w:jc w:val="both"/>
        <w:rPr>
          <w:b/>
          <w:bCs/>
          <w:sz w:val="22"/>
          <w:szCs w:val="22"/>
        </w:rPr>
      </w:pPr>
      <w:r>
        <w:rPr>
          <w:b/>
          <w:bCs/>
          <w:sz w:val="22"/>
          <w:szCs w:val="22"/>
        </w:rPr>
        <w:t>Tarifa: Superior Room: U$D 200 + IVA – De luxe room U$D 240 + IVA</w:t>
      </w:r>
    </w:p>
    <w:p w:rsidR="002854DF" w:rsidRPr="00093158" w:rsidRDefault="002854DF" w:rsidP="00323D6D">
      <w:pPr>
        <w:ind w:left="-26"/>
        <w:jc w:val="both"/>
        <w:rPr>
          <w:b/>
          <w:bCs/>
          <w:sz w:val="22"/>
          <w:szCs w:val="22"/>
        </w:rPr>
      </w:pPr>
    </w:p>
    <w:p w:rsidR="002854DF" w:rsidRPr="00093158" w:rsidRDefault="002854DF" w:rsidP="0019055C">
      <w:pPr>
        <w:ind w:left="-26"/>
        <w:jc w:val="both"/>
        <w:rPr>
          <w:b/>
          <w:bCs/>
          <w:sz w:val="22"/>
          <w:szCs w:val="22"/>
        </w:rPr>
      </w:pPr>
      <w:r w:rsidRPr="00093158">
        <w:rPr>
          <w:b/>
          <w:bCs/>
          <w:sz w:val="22"/>
          <w:szCs w:val="22"/>
        </w:rPr>
        <w:t xml:space="preserve">Hotel </w:t>
      </w:r>
      <w:r>
        <w:rPr>
          <w:b/>
          <w:bCs/>
          <w:sz w:val="22"/>
          <w:szCs w:val="22"/>
        </w:rPr>
        <w:t>Dazzler San Martín</w:t>
      </w:r>
      <w:r w:rsidRPr="00093158">
        <w:rPr>
          <w:b/>
          <w:bCs/>
          <w:sz w:val="22"/>
          <w:szCs w:val="22"/>
        </w:rPr>
        <w:t xml:space="preserve">, </w:t>
      </w:r>
      <w:r>
        <w:rPr>
          <w:sz w:val="22"/>
          <w:szCs w:val="22"/>
        </w:rPr>
        <w:t>en San Martín 920</w:t>
      </w:r>
      <w:r w:rsidRPr="00093158">
        <w:rPr>
          <w:sz w:val="22"/>
          <w:szCs w:val="22"/>
        </w:rPr>
        <w:t xml:space="preserve"> - Capital Federal</w:t>
      </w:r>
    </w:p>
    <w:p w:rsidR="002854DF" w:rsidRPr="00093158" w:rsidRDefault="002854DF" w:rsidP="00323D6D">
      <w:pPr>
        <w:ind w:left="-26"/>
        <w:jc w:val="both"/>
        <w:rPr>
          <w:b/>
          <w:bCs/>
          <w:sz w:val="22"/>
          <w:szCs w:val="22"/>
        </w:rPr>
      </w:pPr>
      <w:r>
        <w:rPr>
          <w:sz w:val="22"/>
          <w:szCs w:val="22"/>
        </w:rPr>
        <w:t>Alojamiento en amplias habitaciones con desayuno buffet</w:t>
      </w:r>
    </w:p>
    <w:p w:rsidR="002854DF" w:rsidRDefault="002854DF" w:rsidP="009F59A8">
      <w:pPr>
        <w:ind w:left="-26"/>
        <w:jc w:val="both"/>
        <w:rPr>
          <w:b/>
          <w:bCs/>
          <w:sz w:val="22"/>
          <w:szCs w:val="22"/>
        </w:rPr>
      </w:pPr>
      <w:r>
        <w:rPr>
          <w:b/>
          <w:bCs/>
          <w:sz w:val="22"/>
          <w:szCs w:val="22"/>
        </w:rPr>
        <w:t xml:space="preserve">Tarifa por persona: U$D 110 </w:t>
      </w:r>
      <w:r w:rsidRPr="00093158">
        <w:rPr>
          <w:b/>
          <w:bCs/>
          <w:sz w:val="22"/>
          <w:szCs w:val="22"/>
        </w:rPr>
        <w:t>+ IVA</w:t>
      </w:r>
    </w:p>
    <w:p w:rsidR="002854DF" w:rsidRPr="00093158" w:rsidRDefault="002854DF" w:rsidP="00EA6546">
      <w:pPr>
        <w:jc w:val="both"/>
        <w:rPr>
          <w:b/>
          <w:bCs/>
          <w:sz w:val="22"/>
          <w:szCs w:val="22"/>
        </w:rPr>
      </w:pPr>
    </w:p>
    <w:p w:rsidR="002854DF" w:rsidRPr="00093158" w:rsidRDefault="002854DF" w:rsidP="009F59A8">
      <w:pPr>
        <w:ind w:left="-26"/>
        <w:jc w:val="both"/>
        <w:rPr>
          <w:sz w:val="22"/>
          <w:szCs w:val="22"/>
        </w:rPr>
      </w:pPr>
      <w:r w:rsidRPr="00093158">
        <w:rPr>
          <w:sz w:val="22"/>
          <w:szCs w:val="22"/>
        </w:rPr>
        <w:t>Como requisitos indispensables para el registro en el hotel elegido, deberán presentar una tarjeta de crédito internacional y sus respectivos pasaportes.</w:t>
      </w:r>
    </w:p>
    <w:p w:rsidR="002854DF" w:rsidRPr="00C750DF" w:rsidRDefault="002854DF" w:rsidP="009F59A8">
      <w:pPr>
        <w:ind w:left="-26"/>
        <w:jc w:val="both"/>
        <w:rPr>
          <w:rStyle w:val="Hyperlink"/>
          <w:rFonts w:cs="Arial"/>
        </w:rPr>
      </w:pPr>
      <w:r w:rsidRPr="00093158">
        <w:rPr>
          <w:b/>
          <w:bCs/>
          <w:sz w:val="22"/>
          <w:szCs w:val="22"/>
        </w:rPr>
        <w:t>M</w:t>
      </w:r>
      <w:r>
        <w:rPr>
          <w:b/>
          <w:bCs/>
          <w:sz w:val="22"/>
          <w:szCs w:val="22"/>
        </w:rPr>
        <w:t>á</w:t>
      </w:r>
      <w:r w:rsidRPr="00093158">
        <w:rPr>
          <w:b/>
          <w:bCs/>
          <w:sz w:val="22"/>
          <w:szCs w:val="22"/>
        </w:rPr>
        <w:t xml:space="preserve">s información y reservas: </w:t>
      </w:r>
      <w:r>
        <w:rPr>
          <w:b/>
          <w:bCs/>
          <w:sz w:val="22"/>
          <w:szCs w:val="22"/>
        </w:rPr>
        <w:fldChar w:fldCharType="begin"/>
      </w:r>
      <w:r>
        <w:rPr>
          <w:b/>
          <w:bCs/>
          <w:sz w:val="22"/>
          <w:szCs w:val="22"/>
        </w:rPr>
        <w:instrText xml:space="preserve"> HYPERLINK "mailto:hoteles@globalports.com.ar" </w:instrText>
      </w:r>
      <w:r w:rsidRPr="00B80DA9">
        <w:rPr>
          <w:b/>
          <w:bCs/>
          <w:sz w:val="22"/>
          <w:szCs w:val="22"/>
        </w:rPr>
      </w:r>
      <w:r>
        <w:rPr>
          <w:b/>
          <w:bCs/>
          <w:sz w:val="22"/>
          <w:szCs w:val="22"/>
        </w:rPr>
        <w:fldChar w:fldCharType="separate"/>
      </w:r>
      <w:r w:rsidRPr="00C750DF">
        <w:rPr>
          <w:rStyle w:val="Hyperlink"/>
          <w:rFonts w:cs="Arial"/>
          <w:b/>
          <w:bCs/>
          <w:sz w:val="22"/>
          <w:szCs w:val="22"/>
        </w:rPr>
        <w:t>hoteles@globalports.com.ar</w:t>
      </w:r>
    </w:p>
    <w:p w:rsidR="002854DF" w:rsidRPr="00C750DF" w:rsidRDefault="002854DF" w:rsidP="009F59A8">
      <w:pPr>
        <w:tabs>
          <w:tab w:val="left" w:pos="390"/>
        </w:tabs>
        <w:ind w:left="-26"/>
        <w:jc w:val="both"/>
        <w:rPr>
          <w:rStyle w:val="Hyperlink"/>
          <w:rFonts w:cs="Arial"/>
        </w:rPr>
      </w:pPr>
    </w:p>
    <w:p w:rsidR="002854DF" w:rsidRPr="00093158" w:rsidRDefault="002854DF" w:rsidP="009F59A8">
      <w:pPr>
        <w:tabs>
          <w:tab w:val="left" w:pos="390"/>
        </w:tabs>
        <w:ind w:left="-26"/>
        <w:jc w:val="both"/>
        <w:rPr>
          <w:sz w:val="22"/>
          <w:szCs w:val="22"/>
        </w:rPr>
      </w:pPr>
      <w:r>
        <w:rPr>
          <w:b/>
          <w:bCs/>
          <w:sz w:val="22"/>
          <w:szCs w:val="22"/>
        </w:rPr>
        <w:fldChar w:fldCharType="end"/>
      </w:r>
      <w:r w:rsidRPr="00093158">
        <w:rPr>
          <w:b/>
          <w:bCs/>
          <w:sz w:val="22"/>
          <w:szCs w:val="22"/>
        </w:rPr>
        <w:t>1</w:t>
      </w:r>
      <w:r>
        <w:rPr>
          <w:b/>
          <w:bCs/>
          <w:sz w:val="22"/>
          <w:szCs w:val="22"/>
        </w:rPr>
        <w:t>3</w:t>
      </w:r>
      <w:r w:rsidRPr="00093158">
        <w:rPr>
          <w:b/>
          <w:bCs/>
          <w:sz w:val="22"/>
          <w:szCs w:val="22"/>
        </w:rPr>
        <w:t xml:space="preserve">. Sala de exhibición: </w:t>
      </w:r>
      <w:r w:rsidRPr="00093158">
        <w:rPr>
          <w:sz w:val="22"/>
          <w:szCs w:val="22"/>
        </w:rPr>
        <w:t xml:space="preserve">Los interesados en contar con un stand para exhibir sus bienes y/o servicios deberán comunicarse con la firma organizadora del evento. Persona de contacto: </w:t>
      </w:r>
      <w:r w:rsidRPr="00093158">
        <w:rPr>
          <w:b/>
          <w:bCs/>
          <w:i/>
          <w:iCs/>
          <w:sz w:val="22"/>
          <w:szCs w:val="22"/>
        </w:rPr>
        <w:t>Ana Mendez</w:t>
      </w:r>
      <w:r w:rsidRPr="00093158">
        <w:rPr>
          <w:sz w:val="22"/>
          <w:szCs w:val="22"/>
        </w:rPr>
        <w:t xml:space="preserve"> email: </w:t>
      </w:r>
      <w:hyperlink r:id="rId14" w:history="1">
        <w:r w:rsidRPr="00C750DF">
          <w:rPr>
            <w:rStyle w:val="Hyperlink"/>
            <w:rFonts w:cs="Arial"/>
            <w:sz w:val="22"/>
            <w:szCs w:val="22"/>
          </w:rPr>
          <w:t>mailto:anamendez@globalports.com.ar</w:t>
        </w:r>
      </w:hyperlink>
      <w:r w:rsidRPr="00093158">
        <w:rPr>
          <w:b/>
          <w:bCs/>
          <w:i/>
          <w:iCs/>
          <w:sz w:val="22"/>
          <w:szCs w:val="22"/>
        </w:rPr>
        <w:t>.</w:t>
      </w:r>
      <w:r w:rsidRPr="00093158">
        <w:rPr>
          <w:sz w:val="22"/>
          <w:szCs w:val="22"/>
        </w:rPr>
        <w:t xml:space="preserve"> </w:t>
      </w:r>
    </w:p>
    <w:p w:rsidR="002854DF" w:rsidRPr="00093158" w:rsidRDefault="002854DF" w:rsidP="00D3214C">
      <w:pPr>
        <w:jc w:val="both"/>
        <w:rPr>
          <w:b/>
          <w:bCs/>
          <w:sz w:val="22"/>
          <w:szCs w:val="22"/>
        </w:rPr>
      </w:pPr>
    </w:p>
    <w:p w:rsidR="002854DF" w:rsidRPr="00093158" w:rsidRDefault="002854DF" w:rsidP="00D3214C">
      <w:pPr>
        <w:jc w:val="both"/>
        <w:rPr>
          <w:sz w:val="22"/>
          <w:szCs w:val="22"/>
        </w:rPr>
      </w:pPr>
      <w:r w:rsidRPr="00093158">
        <w:rPr>
          <w:b/>
          <w:bCs/>
          <w:sz w:val="22"/>
          <w:szCs w:val="22"/>
        </w:rPr>
        <w:t>1</w:t>
      </w:r>
      <w:r>
        <w:rPr>
          <w:b/>
          <w:bCs/>
          <w:sz w:val="22"/>
          <w:szCs w:val="22"/>
        </w:rPr>
        <w:t>4</w:t>
      </w:r>
      <w:r w:rsidRPr="00093158">
        <w:rPr>
          <w:b/>
          <w:bCs/>
          <w:sz w:val="22"/>
          <w:szCs w:val="22"/>
        </w:rPr>
        <w:t>.</w:t>
      </w:r>
      <w:r w:rsidRPr="00093158">
        <w:rPr>
          <w:sz w:val="22"/>
          <w:szCs w:val="22"/>
        </w:rPr>
        <w:t xml:space="preserve"> </w:t>
      </w:r>
      <w:r w:rsidRPr="00093158">
        <w:rPr>
          <w:b/>
          <w:bCs/>
          <w:sz w:val="22"/>
          <w:szCs w:val="22"/>
        </w:rPr>
        <w:t>Comunicaciones</w:t>
      </w:r>
      <w:r w:rsidRPr="00093158">
        <w:rPr>
          <w:sz w:val="22"/>
          <w:szCs w:val="22"/>
        </w:rPr>
        <w:t xml:space="preserve">: Por cuenta del usuario se podrán efectuar llamadas telefónicas internacionales y hacer uso del facsímile desde su hotel. </w:t>
      </w:r>
    </w:p>
    <w:p w:rsidR="002854DF" w:rsidRPr="00093158" w:rsidRDefault="002854DF" w:rsidP="00D3214C">
      <w:pPr>
        <w:jc w:val="center"/>
        <w:rPr>
          <w:b/>
          <w:bCs/>
          <w:color w:val="808080"/>
          <w:sz w:val="22"/>
          <w:szCs w:val="22"/>
          <w:u w:val="single"/>
        </w:rPr>
      </w:pPr>
    </w:p>
    <w:p w:rsidR="002854DF" w:rsidRPr="00093158" w:rsidRDefault="002854DF" w:rsidP="00D3214C">
      <w:pPr>
        <w:jc w:val="both"/>
        <w:rPr>
          <w:sz w:val="22"/>
          <w:szCs w:val="22"/>
        </w:rPr>
      </w:pPr>
      <w:r w:rsidRPr="00093158">
        <w:rPr>
          <w:b/>
          <w:bCs/>
          <w:sz w:val="22"/>
          <w:szCs w:val="22"/>
        </w:rPr>
        <w:t>1</w:t>
      </w:r>
      <w:r>
        <w:rPr>
          <w:b/>
          <w:bCs/>
          <w:sz w:val="22"/>
          <w:szCs w:val="22"/>
        </w:rPr>
        <w:t>5</w:t>
      </w:r>
      <w:r w:rsidRPr="00093158">
        <w:rPr>
          <w:b/>
          <w:bCs/>
          <w:sz w:val="22"/>
          <w:szCs w:val="22"/>
        </w:rPr>
        <w:t>. Entrada al país</w:t>
      </w:r>
      <w:r w:rsidRPr="00093158">
        <w:rPr>
          <w:sz w:val="22"/>
          <w:szCs w:val="22"/>
        </w:rPr>
        <w:t>: Todo extranjero deberá portar un pasaporte vigente al momento de entrar a Argentina. Favor verificar si en el consulado de Argentina en su país si requiere visa.</w:t>
      </w:r>
    </w:p>
    <w:p w:rsidR="002854DF" w:rsidRPr="00093158" w:rsidRDefault="002854DF" w:rsidP="00C14099">
      <w:pPr>
        <w:jc w:val="both"/>
        <w:rPr>
          <w:color w:val="808080"/>
          <w:sz w:val="22"/>
          <w:szCs w:val="22"/>
        </w:rPr>
      </w:pPr>
    </w:p>
    <w:p w:rsidR="002854DF" w:rsidRPr="00093158" w:rsidRDefault="002854DF" w:rsidP="00C14099">
      <w:pPr>
        <w:jc w:val="both"/>
        <w:rPr>
          <w:sz w:val="22"/>
          <w:szCs w:val="22"/>
        </w:rPr>
      </w:pPr>
      <w:r>
        <w:rPr>
          <w:b/>
          <w:bCs/>
          <w:sz w:val="22"/>
          <w:szCs w:val="22"/>
        </w:rPr>
        <w:t>16</w:t>
      </w:r>
      <w:r w:rsidRPr="00093158">
        <w:rPr>
          <w:b/>
          <w:bCs/>
          <w:sz w:val="22"/>
          <w:szCs w:val="22"/>
        </w:rPr>
        <w:t>. Moneda y cambio</w:t>
      </w:r>
      <w:r w:rsidRPr="00093158">
        <w:rPr>
          <w:sz w:val="22"/>
          <w:szCs w:val="22"/>
        </w:rPr>
        <w:t xml:space="preserve">: La unidad monetaria en Argentina es el peso. El tipo de cambio es a </w:t>
      </w:r>
      <w:r>
        <w:rPr>
          <w:sz w:val="22"/>
          <w:szCs w:val="22"/>
        </w:rPr>
        <w:t xml:space="preserve">marzo </w:t>
      </w:r>
      <w:r w:rsidRPr="00093158">
        <w:rPr>
          <w:sz w:val="22"/>
          <w:szCs w:val="22"/>
        </w:rPr>
        <w:t xml:space="preserve">de $ </w:t>
      </w:r>
      <w:r>
        <w:rPr>
          <w:sz w:val="22"/>
          <w:szCs w:val="22"/>
        </w:rPr>
        <w:t>8,04</w:t>
      </w:r>
      <w:r w:rsidRPr="00093158">
        <w:rPr>
          <w:sz w:val="22"/>
          <w:szCs w:val="22"/>
        </w:rPr>
        <w:t xml:space="preserve"> pesos por cada dólar de los Estados Unidos. El  cambio de moneda se puede realizar en bancos y/o en casas de cambios.</w:t>
      </w:r>
    </w:p>
    <w:p w:rsidR="002854DF" w:rsidRPr="00093158" w:rsidRDefault="002854DF" w:rsidP="00C14099">
      <w:pPr>
        <w:jc w:val="both"/>
        <w:rPr>
          <w:color w:val="808080"/>
          <w:sz w:val="22"/>
          <w:szCs w:val="22"/>
        </w:rPr>
      </w:pPr>
    </w:p>
    <w:p w:rsidR="002854DF" w:rsidRPr="00093158" w:rsidRDefault="002854DF" w:rsidP="005009DA">
      <w:pPr>
        <w:tabs>
          <w:tab w:val="left" w:pos="364"/>
        </w:tabs>
        <w:jc w:val="both"/>
        <w:rPr>
          <w:sz w:val="22"/>
          <w:szCs w:val="22"/>
        </w:rPr>
      </w:pPr>
      <w:r>
        <w:rPr>
          <w:b/>
          <w:bCs/>
          <w:sz w:val="22"/>
          <w:szCs w:val="22"/>
        </w:rPr>
        <w:t>17</w:t>
      </w:r>
      <w:r w:rsidRPr="00093158">
        <w:rPr>
          <w:b/>
          <w:bCs/>
          <w:sz w:val="22"/>
          <w:szCs w:val="22"/>
        </w:rPr>
        <w:t>. Arreglos de viaje</w:t>
      </w:r>
      <w:r w:rsidRPr="00093158">
        <w:rPr>
          <w:sz w:val="22"/>
          <w:szCs w:val="22"/>
        </w:rPr>
        <w:t xml:space="preserve">: </w:t>
      </w:r>
      <w:r w:rsidRPr="00093158">
        <w:rPr>
          <w:sz w:val="22"/>
          <w:szCs w:val="22"/>
          <w:lang w:val="es-ES_tradnl"/>
        </w:rPr>
        <w:t xml:space="preserve">Los gastos de viajes de los participantes corren por cuenta de sus gobiernos, organizaciones o individualmente, según sea el caso.  </w:t>
      </w:r>
    </w:p>
    <w:p w:rsidR="002854DF" w:rsidRDefault="002854DF" w:rsidP="00C14099">
      <w:pPr>
        <w:jc w:val="both"/>
        <w:rPr>
          <w:color w:val="808080"/>
          <w:sz w:val="22"/>
          <w:szCs w:val="22"/>
        </w:rPr>
      </w:pPr>
    </w:p>
    <w:p w:rsidR="002854DF" w:rsidRPr="00093158" w:rsidRDefault="002854DF" w:rsidP="006F2EB2">
      <w:pPr>
        <w:tabs>
          <w:tab w:val="left" w:pos="338"/>
        </w:tabs>
        <w:jc w:val="both"/>
        <w:rPr>
          <w:sz w:val="22"/>
          <w:szCs w:val="22"/>
        </w:rPr>
      </w:pPr>
      <w:r>
        <w:rPr>
          <w:b/>
          <w:bCs/>
          <w:sz w:val="22"/>
          <w:szCs w:val="22"/>
        </w:rPr>
        <w:t>18</w:t>
      </w:r>
      <w:r w:rsidRPr="00093158">
        <w:rPr>
          <w:b/>
          <w:bCs/>
          <w:sz w:val="22"/>
          <w:szCs w:val="22"/>
        </w:rPr>
        <w:t>. Aeropuerto</w:t>
      </w:r>
      <w:r w:rsidRPr="00093158">
        <w:rPr>
          <w:sz w:val="22"/>
          <w:szCs w:val="22"/>
        </w:rPr>
        <w:t>: La llegada a Buenos Aires es a través del Aeropuerto Internacional Ezeiza Ministro Pistarini ubicado en la región de Ezeiza, a 34 kilómetros de la ciudad de Buenos Aires. Otra opción es a través del Aeroparque Jorge Newbery ubicado a 2 Km. de la ciudad. Traslados: en el Aeropuerto de Ezeiza hay  empresas de taxis cuyas tarifas fluctúan entre los US$ 40 y 50.</w:t>
      </w:r>
    </w:p>
    <w:p w:rsidR="002854DF" w:rsidRPr="00093158" w:rsidRDefault="002854DF" w:rsidP="0068716C">
      <w:pPr>
        <w:rPr>
          <w:rStyle w:val="textover091"/>
          <w:rFonts w:cs="Verdana"/>
          <w:szCs w:val="17"/>
        </w:rPr>
      </w:pPr>
    </w:p>
    <w:p w:rsidR="002854DF" w:rsidRPr="00093158" w:rsidRDefault="002854DF" w:rsidP="00C14099">
      <w:pPr>
        <w:jc w:val="both"/>
        <w:rPr>
          <w:b/>
          <w:bCs/>
          <w:sz w:val="22"/>
          <w:szCs w:val="22"/>
        </w:rPr>
      </w:pPr>
      <w:r>
        <w:rPr>
          <w:b/>
          <w:bCs/>
          <w:sz w:val="22"/>
          <w:szCs w:val="22"/>
        </w:rPr>
        <w:t>19</w:t>
      </w:r>
      <w:r w:rsidRPr="00093158">
        <w:rPr>
          <w:b/>
          <w:bCs/>
          <w:sz w:val="22"/>
          <w:szCs w:val="22"/>
        </w:rPr>
        <w:t xml:space="preserve">. Aduanas: </w:t>
      </w:r>
      <w:r w:rsidRPr="00093158">
        <w:rPr>
          <w:sz w:val="22"/>
          <w:szCs w:val="22"/>
        </w:rPr>
        <w:t>El trámite aduanero deberá hacerlo cada participante en el primer punto de entrada al país.</w:t>
      </w:r>
      <w:r w:rsidRPr="00093158">
        <w:rPr>
          <w:b/>
          <w:bCs/>
          <w:sz w:val="22"/>
          <w:szCs w:val="22"/>
        </w:rPr>
        <w:t xml:space="preserve"> </w:t>
      </w:r>
    </w:p>
    <w:p w:rsidR="002854DF" w:rsidRPr="00093158" w:rsidRDefault="002854DF" w:rsidP="00C14099">
      <w:pPr>
        <w:jc w:val="both"/>
        <w:rPr>
          <w:b/>
          <w:bCs/>
          <w:color w:val="808080"/>
          <w:sz w:val="22"/>
          <w:szCs w:val="22"/>
        </w:rPr>
      </w:pPr>
    </w:p>
    <w:p w:rsidR="002854DF" w:rsidRPr="00093158" w:rsidRDefault="002854DF" w:rsidP="002469EF">
      <w:pPr>
        <w:jc w:val="both"/>
        <w:rPr>
          <w:sz w:val="22"/>
          <w:szCs w:val="22"/>
        </w:rPr>
      </w:pPr>
      <w:r>
        <w:rPr>
          <w:b/>
          <w:bCs/>
          <w:sz w:val="22"/>
          <w:szCs w:val="22"/>
        </w:rPr>
        <w:t>20</w:t>
      </w:r>
      <w:r w:rsidRPr="00093158">
        <w:rPr>
          <w:b/>
          <w:bCs/>
          <w:sz w:val="22"/>
          <w:szCs w:val="22"/>
        </w:rPr>
        <w:t>. Clima:</w:t>
      </w:r>
      <w:r w:rsidRPr="00093158">
        <w:rPr>
          <w:color w:val="808080"/>
          <w:sz w:val="22"/>
          <w:szCs w:val="22"/>
        </w:rPr>
        <w:t xml:space="preserve"> </w:t>
      </w:r>
      <w:r w:rsidRPr="00093158">
        <w:rPr>
          <w:sz w:val="22"/>
          <w:szCs w:val="22"/>
        </w:rPr>
        <w:t xml:space="preserve">La temperatura esperada en el mes de </w:t>
      </w:r>
      <w:r>
        <w:rPr>
          <w:sz w:val="22"/>
          <w:szCs w:val="22"/>
        </w:rPr>
        <w:t>abril</w:t>
      </w:r>
      <w:r w:rsidRPr="00093158">
        <w:rPr>
          <w:sz w:val="22"/>
          <w:szCs w:val="22"/>
        </w:rPr>
        <w:t xml:space="preserve"> en Buenos Aires es entre 14 y 28 grados C.</w:t>
      </w:r>
    </w:p>
    <w:p w:rsidR="002854DF" w:rsidRPr="00093158" w:rsidRDefault="002854DF" w:rsidP="002469EF">
      <w:pPr>
        <w:jc w:val="both"/>
        <w:rPr>
          <w:sz w:val="22"/>
          <w:szCs w:val="22"/>
        </w:rPr>
      </w:pPr>
    </w:p>
    <w:p w:rsidR="002854DF" w:rsidRPr="00093158" w:rsidRDefault="002854DF" w:rsidP="0070436E">
      <w:pPr>
        <w:tabs>
          <w:tab w:val="left" w:pos="270"/>
        </w:tabs>
        <w:jc w:val="both"/>
        <w:rPr>
          <w:sz w:val="22"/>
          <w:szCs w:val="22"/>
          <w:lang w:val="es-ES_tradnl"/>
        </w:rPr>
      </w:pPr>
      <w:r w:rsidRPr="00093158">
        <w:rPr>
          <w:b/>
          <w:bCs/>
          <w:sz w:val="22"/>
          <w:szCs w:val="22"/>
        </w:rPr>
        <w:t>2</w:t>
      </w:r>
      <w:r>
        <w:rPr>
          <w:b/>
          <w:bCs/>
          <w:sz w:val="22"/>
          <w:szCs w:val="22"/>
        </w:rPr>
        <w:t>1</w:t>
      </w:r>
      <w:r w:rsidRPr="00093158">
        <w:rPr>
          <w:b/>
          <w:bCs/>
          <w:sz w:val="22"/>
          <w:szCs w:val="22"/>
        </w:rPr>
        <w:t>. Vestuario:</w:t>
      </w:r>
      <w:r w:rsidRPr="00093158">
        <w:rPr>
          <w:sz w:val="22"/>
          <w:szCs w:val="22"/>
        </w:rPr>
        <w:t xml:space="preserve"> </w:t>
      </w:r>
      <w:r w:rsidRPr="00093158">
        <w:rPr>
          <w:sz w:val="22"/>
          <w:szCs w:val="22"/>
          <w:lang w:val="es-ES_tradnl"/>
        </w:rPr>
        <w:t xml:space="preserve">Para las sesiones de trabajo y las recepciones protocolares se acostumbra usar traje de negocios-elegancia casual.  </w:t>
      </w:r>
    </w:p>
    <w:p w:rsidR="002854DF" w:rsidRPr="00093158" w:rsidRDefault="002854DF" w:rsidP="00C14099">
      <w:pPr>
        <w:jc w:val="both"/>
        <w:rPr>
          <w:color w:val="808080"/>
          <w:sz w:val="22"/>
          <w:szCs w:val="22"/>
          <w:lang w:val="es-ES_tradnl"/>
        </w:rPr>
      </w:pPr>
    </w:p>
    <w:p w:rsidR="002854DF" w:rsidRPr="00093158" w:rsidRDefault="002854DF" w:rsidP="00C14099">
      <w:pPr>
        <w:jc w:val="both"/>
        <w:rPr>
          <w:sz w:val="22"/>
          <w:szCs w:val="22"/>
        </w:rPr>
      </w:pPr>
      <w:r w:rsidRPr="00093158">
        <w:rPr>
          <w:b/>
          <w:bCs/>
          <w:sz w:val="22"/>
          <w:szCs w:val="22"/>
        </w:rPr>
        <w:t>2</w:t>
      </w:r>
      <w:r>
        <w:rPr>
          <w:b/>
          <w:bCs/>
          <w:sz w:val="22"/>
          <w:szCs w:val="22"/>
        </w:rPr>
        <w:t>2</w:t>
      </w:r>
      <w:r w:rsidRPr="00093158">
        <w:rPr>
          <w:b/>
          <w:bCs/>
          <w:sz w:val="22"/>
          <w:szCs w:val="22"/>
        </w:rPr>
        <w:t>. Corriente eléctrica:</w:t>
      </w:r>
      <w:r w:rsidRPr="00093158">
        <w:rPr>
          <w:color w:val="808080"/>
          <w:sz w:val="22"/>
          <w:szCs w:val="22"/>
        </w:rPr>
        <w:t xml:space="preserve"> </w:t>
      </w:r>
      <w:r w:rsidRPr="00093158">
        <w:rPr>
          <w:sz w:val="22"/>
          <w:szCs w:val="22"/>
        </w:rPr>
        <w:t xml:space="preserve">La corriente eléctrica en Buenos Aires es de 220 v. – 60 Hz. </w:t>
      </w:r>
    </w:p>
    <w:p w:rsidR="002854DF" w:rsidRPr="00093158" w:rsidRDefault="002854DF" w:rsidP="00C14099">
      <w:pPr>
        <w:jc w:val="both"/>
        <w:rPr>
          <w:color w:val="808080"/>
          <w:sz w:val="22"/>
          <w:szCs w:val="22"/>
        </w:rPr>
      </w:pPr>
    </w:p>
    <w:p w:rsidR="002854DF" w:rsidRPr="00093158" w:rsidRDefault="002854DF" w:rsidP="00CD0CCB">
      <w:pPr>
        <w:jc w:val="both"/>
        <w:rPr>
          <w:sz w:val="22"/>
          <w:szCs w:val="22"/>
        </w:rPr>
      </w:pPr>
      <w:r w:rsidRPr="00093158">
        <w:rPr>
          <w:b/>
          <w:bCs/>
          <w:sz w:val="22"/>
          <w:szCs w:val="22"/>
        </w:rPr>
        <w:t>2</w:t>
      </w:r>
      <w:r>
        <w:rPr>
          <w:b/>
          <w:bCs/>
          <w:sz w:val="22"/>
          <w:szCs w:val="22"/>
        </w:rPr>
        <w:t>3</w:t>
      </w:r>
      <w:r w:rsidRPr="00093158">
        <w:rPr>
          <w:b/>
          <w:bCs/>
          <w:sz w:val="22"/>
          <w:szCs w:val="22"/>
        </w:rPr>
        <w:t>. Hora local:</w:t>
      </w:r>
      <w:r w:rsidRPr="00093158">
        <w:rPr>
          <w:sz w:val="22"/>
          <w:szCs w:val="22"/>
        </w:rPr>
        <w:t xml:space="preserve"> Una hora adelantada que en Washington D.C. </w:t>
      </w:r>
    </w:p>
    <w:p w:rsidR="002854DF" w:rsidRPr="00093158" w:rsidRDefault="002854DF" w:rsidP="00CD0CCB">
      <w:pPr>
        <w:jc w:val="both"/>
        <w:rPr>
          <w:b/>
          <w:bCs/>
          <w:sz w:val="22"/>
          <w:szCs w:val="22"/>
          <w:lang w:val="es-ES_tradnl"/>
        </w:rPr>
      </w:pPr>
    </w:p>
    <w:p w:rsidR="002854DF" w:rsidRPr="00093158" w:rsidRDefault="002854DF" w:rsidP="00F127F7">
      <w:pPr>
        <w:ind w:left="-26"/>
        <w:jc w:val="both"/>
        <w:rPr>
          <w:sz w:val="22"/>
          <w:szCs w:val="22"/>
        </w:rPr>
      </w:pPr>
      <w:r>
        <w:rPr>
          <w:b/>
          <w:bCs/>
          <w:sz w:val="22"/>
          <w:szCs w:val="22"/>
        </w:rPr>
        <w:t>24</w:t>
      </w:r>
      <w:r w:rsidRPr="00093158">
        <w:rPr>
          <w:b/>
          <w:bCs/>
          <w:sz w:val="22"/>
          <w:szCs w:val="22"/>
        </w:rPr>
        <w:t>. Información sobre la ciudad de Buenos Aires:</w:t>
      </w:r>
      <w:r w:rsidRPr="00093158">
        <w:rPr>
          <w:sz w:val="22"/>
          <w:szCs w:val="22"/>
        </w:rPr>
        <w:t xml:space="preserve"> </w:t>
      </w:r>
    </w:p>
    <w:p w:rsidR="002854DF" w:rsidRPr="00093158" w:rsidRDefault="002854DF" w:rsidP="00DA6843">
      <w:pPr>
        <w:pStyle w:val="NormalWeb"/>
        <w:jc w:val="both"/>
        <w:rPr>
          <w:sz w:val="22"/>
          <w:szCs w:val="22"/>
          <w:highlight w:val="cyan"/>
          <w:lang w:val="es-ES"/>
        </w:rPr>
      </w:pPr>
    </w:p>
    <w:p w:rsidR="002854DF" w:rsidRPr="00093158" w:rsidRDefault="002854DF" w:rsidP="0089674C">
      <w:pPr>
        <w:pStyle w:val="NormalWeb"/>
        <w:jc w:val="both"/>
        <w:rPr>
          <w:sz w:val="22"/>
          <w:szCs w:val="22"/>
          <w:lang w:val="es-ES"/>
        </w:rPr>
      </w:pPr>
      <w:r w:rsidRPr="00093158">
        <w:rPr>
          <w:sz w:val="22"/>
          <w:szCs w:val="22"/>
          <w:lang w:val="es-ES"/>
        </w:rPr>
        <w:t xml:space="preserve">Se extiende sobre un terreno llano a la orilla derecha del </w:t>
      </w:r>
      <w:hyperlink r:id="rId15" w:tooltip="Río de la Plata" w:history="1">
        <w:r w:rsidRPr="00093158">
          <w:rPr>
            <w:rStyle w:val="Hyperlink"/>
            <w:rFonts w:cs="Arial"/>
            <w:color w:val="auto"/>
            <w:sz w:val="22"/>
            <w:szCs w:val="22"/>
            <w:u w:val="none"/>
            <w:lang w:val="es-ES"/>
          </w:rPr>
          <w:t>Río de la Plata</w:t>
        </w:r>
      </w:hyperlink>
      <w:r w:rsidRPr="00093158">
        <w:rPr>
          <w:sz w:val="22"/>
          <w:szCs w:val="22"/>
          <w:lang w:val="es-ES"/>
        </w:rPr>
        <w:t xml:space="preserve"> de 19,4 Km. de norte a sur y 17,9 Km. de este a oeste. Junto con su área metropolitana (</w:t>
      </w:r>
      <w:hyperlink r:id="rId16" w:tooltip="Gran Buenos Aires" w:history="1">
        <w:r w:rsidRPr="00093158">
          <w:rPr>
            <w:rStyle w:val="Hyperlink"/>
            <w:rFonts w:cs="Arial"/>
            <w:color w:val="auto"/>
            <w:sz w:val="22"/>
            <w:szCs w:val="22"/>
            <w:u w:val="none"/>
            <w:lang w:val="es-ES"/>
          </w:rPr>
          <w:t>Gran Buenos Aires</w:t>
        </w:r>
      </w:hyperlink>
      <w:r w:rsidRPr="00093158">
        <w:rPr>
          <w:sz w:val="22"/>
          <w:szCs w:val="22"/>
          <w:lang w:val="es-ES"/>
        </w:rPr>
        <w:t xml:space="preserve">) es la segunda ciudad más grande de </w:t>
      </w:r>
      <w:hyperlink r:id="rId17" w:tooltip="Sudamérica" w:history="1">
        <w:r w:rsidRPr="00093158">
          <w:rPr>
            <w:rStyle w:val="Hyperlink"/>
            <w:rFonts w:cs="Arial"/>
            <w:color w:val="auto"/>
            <w:sz w:val="22"/>
            <w:szCs w:val="22"/>
            <w:u w:val="none"/>
            <w:lang w:val="es-ES"/>
          </w:rPr>
          <w:t>Sudamérica</w:t>
        </w:r>
      </w:hyperlink>
      <w:r w:rsidRPr="00093158">
        <w:rPr>
          <w:sz w:val="22"/>
          <w:szCs w:val="22"/>
          <w:lang w:val="es-ES"/>
        </w:rPr>
        <w:t xml:space="preserve"> y uno de los mayores centros urbanos del mundo contando con una población de 3.042.581 (2008).</w:t>
      </w:r>
    </w:p>
    <w:p w:rsidR="002854DF" w:rsidRDefault="002854DF" w:rsidP="0089674C">
      <w:pPr>
        <w:jc w:val="both"/>
        <w:rPr>
          <w:sz w:val="22"/>
          <w:szCs w:val="22"/>
          <w:lang w:val="es-ES"/>
        </w:rPr>
      </w:pPr>
    </w:p>
    <w:p w:rsidR="002854DF" w:rsidRDefault="002854DF" w:rsidP="0089674C">
      <w:pPr>
        <w:jc w:val="both"/>
        <w:rPr>
          <w:sz w:val="22"/>
          <w:szCs w:val="22"/>
          <w:lang w:val="es-ES"/>
        </w:rPr>
      </w:pPr>
      <w:r w:rsidRPr="00093158">
        <w:rPr>
          <w:sz w:val="22"/>
          <w:szCs w:val="22"/>
          <w:lang w:val="es-ES"/>
        </w:rPr>
        <w:t xml:space="preserve">La ciudad es además el centro cultural más importante de la Argentina y uno de los principales de </w:t>
      </w:r>
      <w:hyperlink r:id="rId18" w:tooltip="América Latina" w:history="1">
        <w:r w:rsidRPr="00093158">
          <w:rPr>
            <w:rStyle w:val="Hyperlink"/>
            <w:rFonts w:cs="Arial"/>
            <w:color w:val="auto"/>
            <w:sz w:val="22"/>
            <w:szCs w:val="22"/>
            <w:u w:val="none"/>
            <w:lang w:val="es-ES"/>
          </w:rPr>
          <w:t>América Latina</w:t>
        </w:r>
      </w:hyperlink>
      <w:r w:rsidRPr="00093158">
        <w:rPr>
          <w:sz w:val="22"/>
          <w:szCs w:val="22"/>
          <w:lang w:val="es-ES"/>
        </w:rPr>
        <w:t xml:space="preserve">. La oferta cultural se encuentra representada en la gran cantidad de </w:t>
      </w:r>
      <w:hyperlink r:id="rId19" w:tooltip="Museo" w:history="1">
        <w:r w:rsidRPr="00093158">
          <w:rPr>
            <w:rStyle w:val="Hyperlink"/>
            <w:rFonts w:cs="Arial"/>
            <w:color w:val="auto"/>
            <w:sz w:val="22"/>
            <w:szCs w:val="22"/>
            <w:u w:val="none"/>
            <w:lang w:val="es-ES"/>
          </w:rPr>
          <w:t>museos</w:t>
        </w:r>
      </w:hyperlink>
      <w:r w:rsidRPr="00093158">
        <w:rPr>
          <w:sz w:val="22"/>
          <w:szCs w:val="22"/>
          <w:lang w:val="es-ES"/>
        </w:rPr>
        <w:t xml:space="preserve">, </w:t>
      </w:r>
      <w:hyperlink r:id="rId20" w:tooltip="Teatro" w:history="1">
        <w:r w:rsidRPr="00093158">
          <w:rPr>
            <w:rStyle w:val="Hyperlink"/>
            <w:rFonts w:cs="Arial"/>
            <w:color w:val="auto"/>
            <w:sz w:val="22"/>
            <w:szCs w:val="22"/>
            <w:u w:val="none"/>
            <w:lang w:val="es-ES"/>
          </w:rPr>
          <w:t>teatros</w:t>
        </w:r>
      </w:hyperlink>
      <w:r w:rsidRPr="00093158">
        <w:rPr>
          <w:sz w:val="22"/>
          <w:szCs w:val="22"/>
          <w:lang w:val="es-ES"/>
        </w:rPr>
        <w:t xml:space="preserve"> y </w:t>
      </w:r>
      <w:hyperlink r:id="rId21" w:tooltip="Biblioteca" w:history="1">
        <w:r w:rsidRPr="00093158">
          <w:rPr>
            <w:rStyle w:val="Hyperlink"/>
            <w:rFonts w:cs="Arial"/>
            <w:color w:val="auto"/>
            <w:sz w:val="22"/>
            <w:szCs w:val="22"/>
            <w:u w:val="none"/>
            <w:lang w:val="es-ES"/>
          </w:rPr>
          <w:t>bibliotecas</w:t>
        </w:r>
      </w:hyperlink>
      <w:r w:rsidRPr="00093158">
        <w:rPr>
          <w:sz w:val="22"/>
          <w:szCs w:val="22"/>
          <w:lang w:val="es-ES"/>
        </w:rPr>
        <w:t xml:space="preserve">. También se destaca la actividad académica, ya que algunas de las universidades argentinas más importantes tienen su sede en Buenos Aires. Debe destacarse que la ciudad fue elegida por la </w:t>
      </w:r>
      <w:hyperlink r:id="rId22" w:tooltip="UNESCO" w:history="1">
        <w:r w:rsidRPr="00093158">
          <w:rPr>
            <w:rStyle w:val="Hyperlink"/>
            <w:rFonts w:cs="Arial"/>
            <w:color w:val="auto"/>
            <w:sz w:val="22"/>
            <w:szCs w:val="22"/>
            <w:u w:val="none"/>
            <w:lang w:val="es-ES"/>
          </w:rPr>
          <w:t>UNESCO</w:t>
        </w:r>
      </w:hyperlink>
      <w:r w:rsidRPr="00093158">
        <w:rPr>
          <w:sz w:val="22"/>
          <w:szCs w:val="22"/>
          <w:lang w:val="es-ES"/>
        </w:rPr>
        <w:t xml:space="preserve"> como Ciudad del Diseño en el </w:t>
      </w:r>
      <w:hyperlink r:id="rId23" w:tooltip="2005" w:history="1">
        <w:r w:rsidRPr="00093158">
          <w:rPr>
            <w:rStyle w:val="Hyperlink"/>
            <w:rFonts w:cs="Arial"/>
            <w:color w:val="auto"/>
            <w:sz w:val="22"/>
            <w:szCs w:val="22"/>
            <w:u w:val="none"/>
            <w:lang w:val="es-ES"/>
          </w:rPr>
          <w:t>2005</w:t>
        </w:r>
      </w:hyperlink>
      <w:r w:rsidRPr="00093158">
        <w:rPr>
          <w:sz w:val="22"/>
          <w:szCs w:val="22"/>
          <w:lang w:val="es-ES"/>
        </w:rPr>
        <w:t>.</w:t>
      </w:r>
      <w:r>
        <w:rPr>
          <w:sz w:val="22"/>
          <w:szCs w:val="22"/>
          <w:lang w:val="es-ES"/>
        </w:rPr>
        <w:t xml:space="preserve"> </w:t>
      </w:r>
    </w:p>
    <w:p w:rsidR="002854DF" w:rsidRDefault="002854DF" w:rsidP="008111CE">
      <w:pPr>
        <w:rPr>
          <w:sz w:val="22"/>
          <w:szCs w:val="22"/>
          <w:lang w:val="es-ES"/>
        </w:rPr>
      </w:pPr>
    </w:p>
    <w:p w:rsidR="002854DF" w:rsidRDefault="002854DF" w:rsidP="00D95314">
      <w:pPr>
        <w:rPr>
          <w:b/>
          <w:bCs/>
          <w:sz w:val="22"/>
          <w:szCs w:val="22"/>
          <w:u w:val="single"/>
        </w:rPr>
      </w:pPr>
    </w:p>
    <w:p w:rsidR="002854DF" w:rsidRDefault="002854DF" w:rsidP="00D95314">
      <w:pPr>
        <w:rPr>
          <w:b/>
          <w:bCs/>
          <w:sz w:val="22"/>
          <w:szCs w:val="22"/>
          <w:u w:val="single"/>
        </w:rPr>
      </w:pPr>
    </w:p>
    <w:p w:rsidR="002854DF" w:rsidRDefault="002854DF" w:rsidP="00D95314">
      <w:pPr>
        <w:rPr>
          <w:b/>
          <w:bCs/>
          <w:sz w:val="22"/>
          <w:szCs w:val="22"/>
          <w:u w:val="single"/>
        </w:rPr>
      </w:pPr>
    </w:p>
    <w:p w:rsidR="002854DF" w:rsidRDefault="002854DF" w:rsidP="00D95314">
      <w:pPr>
        <w:rPr>
          <w:b/>
          <w:bCs/>
          <w:sz w:val="22"/>
          <w:szCs w:val="22"/>
          <w:u w:val="single"/>
        </w:rPr>
      </w:pPr>
    </w:p>
    <w:p w:rsidR="002854DF" w:rsidRDefault="002854DF" w:rsidP="00D95314">
      <w:pPr>
        <w:rPr>
          <w:b/>
          <w:bCs/>
          <w:sz w:val="22"/>
          <w:szCs w:val="22"/>
          <w:u w:val="single"/>
        </w:rPr>
      </w:pPr>
    </w:p>
    <w:p w:rsidR="002854DF" w:rsidRDefault="002854DF" w:rsidP="00D95314">
      <w:pPr>
        <w:rPr>
          <w:b/>
          <w:bCs/>
          <w:sz w:val="22"/>
          <w:szCs w:val="22"/>
          <w:u w:val="single"/>
        </w:rPr>
      </w:pPr>
    </w:p>
    <w:p w:rsidR="002854DF" w:rsidRDefault="002854DF" w:rsidP="00D95314">
      <w:pPr>
        <w:rPr>
          <w:b/>
          <w:bCs/>
          <w:sz w:val="22"/>
          <w:szCs w:val="22"/>
          <w:u w:val="single"/>
        </w:rPr>
      </w:pPr>
    </w:p>
    <w:p w:rsidR="002854DF" w:rsidRPr="00093158" w:rsidRDefault="002854DF" w:rsidP="00D95314">
      <w:pPr>
        <w:rPr>
          <w:sz w:val="22"/>
          <w:szCs w:val="22"/>
        </w:rPr>
      </w:pPr>
      <w:r w:rsidRPr="00093158">
        <w:rPr>
          <w:b/>
          <w:bCs/>
          <w:sz w:val="22"/>
          <w:szCs w:val="22"/>
          <w:u w:val="single"/>
        </w:rPr>
        <w:t xml:space="preserve">PLANO DE BUENOS AIRES </w:t>
      </w:r>
    </w:p>
    <w:p w:rsidR="002854DF" w:rsidRPr="00093158" w:rsidRDefault="002854DF" w:rsidP="008111CE">
      <w:pPr>
        <w:rPr>
          <w:b/>
          <w:bCs/>
          <w:sz w:val="22"/>
          <w:szCs w:val="22"/>
          <w:lang w:val="es-CO"/>
        </w:rPr>
      </w:pPr>
    </w:p>
    <w:p w:rsidR="002854DF" w:rsidRDefault="002854DF" w:rsidP="00CD0CCB">
      <w:pPr>
        <w:pStyle w:val="NormalWeb"/>
        <w:jc w:val="both"/>
        <w:rPr>
          <w:sz w:val="22"/>
          <w:szCs w:val="22"/>
          <w:lang w:val="es-ES"/>
        </w:rPr>
      </w:pPr>
      <w:r w:rsidRPr="007A03E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3" type="#_x0000_t75" style="width:372.75pt;height:426pt;visibility:visible">
            <v:imagedata r:id="rId24" o:title=""/>
          </v:shape>
        </w:pict>
      </w:r>
    </w:p>
    <w:p w:rsidR="002854DF" w:rsidRDefault="002854DF" w:rsidP="00CD0CCB">
      <w:pPr>
        <w:pStyle w:val="NormalWeb"/>
        <w:jc w:val="both"/>
        <w:rPr>
          <w:rStyle w:val="corchete-llamada1"/>
          <w:rFonts w:cs="Times New Roman"/>
        </w:rPr>
      </w:pPr>
      <w:r w:rsidRPr="00093158">
        <w:rPr>
          <w:rStyle w:val="corchete-llamada1"/>
          <w:sz w:val="22"/>
          <w:szCs w:val="22"/>
          <w:vertAlign w:val="superscript"/>
          <w:lang w:val="es-ES"/>
        </w:rPr>
        <w:t>[]</w:t>
      </w:r>
      <w:r w:rsidRPr="00093158">
        <w:rPr>
          <w:rStyle w:val="corchete-llamada1"/>
          <w:vanish w:val="0"/>
          <w:sz w:val="22"/>
          <w:szCs w:val="22"/>
          <w:vertAlign w:val="superscript"/>
          <w:lang w:val="es-ES"/>
        </w:rPr>
        <w:t xml:space="preserve"> </w:t>
      </w:r>
    </w:p>
    <w:p w:rsidR="002854DF" w:rsidRPr="00093158" w:rsidRDefault="002854DF" w:rsidP="00CD0CCB">
      <w:pPr>
        <w:pStyle w:val="NormalWeb"/>
        <w:jc w:val="both"/>
        <w:rPr>
          <w:sz w:val="22"/>
          <w:szCs w:val="22"/>
          <w:lang w:val="es-ES"/>
        </w:rPr>
      </w:pPr>
    </w:p>
    <w:p w:rsidR="002854DF" w:rsidRDefault="002854DF" w:rsidP="008111CE">
      <w:pPr>
        <w:ind w:left="2880" w:firstLine="720"/>
        <w:rPr>
          <w:b/>
          <w:bCs/>
          <w:sz w:val="20"/>
          <w:szCs w:val="20"/>
          <w:u w:val="single"/>
          <w:lang w:val="es-CO"/>
        </w:rPr>
      </w:pPr>
    </w:p>
    <w:p w:rsidR="002854DF" w:rsidRDefault="002854DF" w:rsidP="008111CE">
      <w:pPr>
        <w:ind w:left="2880" w:firstLine="720"/>
        <w:rPr>
          <w:b/>
          <w:bCs/>
          <w:sz w:val="20"/>
          <w:szCs w:val="20"/>
          <w:u w:val="single"/>
          <w:lang w:val="es-CO"/>
        </w:rPr>
      </w:pPr>
    </w:p>
    <w:p w:rsidR="002854DF" w:rsidRDefault="002854DF" w:rsidP="008111CE">
      <w:pPr>
        <w:ind w:left="2880" w:firstLine="720"/>
        <w:rPr>
          <w:b/>
          <w:bCs/>
          <w:sz w:val="20"/>
          <w:szCs w:val="20"/>
          <w:u w:val="single"/>
          <w:lang w:val="es-CO"/>
        </w:rPr>
      </w:pPr>
    </w:p>
    <w:p w:rsidR="002854DF" w:rsidRDefault="002854DF" w:rsidP="008111CE">
      <w:pPr>
        <w:ind w:left="2880" w:firstLine="720"/>
        <w:rPr>
          <w:b/>
          <w:bCs/>
          <w:sz w:val="20"/>
          <w:szCs w:val="20"/>
          <w:u w:val="single"/>
          <w:lang w:val="es-CO"/>
        </w:rPr>
      </w:pPr>
    </w:p>
    <w:p w:rsidR="002854DF" w:rsidRDefault="002854DF" w:rsidP="008111CE">
      <w:pPr>
        <w:ind w:left="2880" w:firstLine="720"/>
        <w:rPr>
          <w:b/>
          <w:bCs/>
          <w:sz w:val="20"/>
          <w:szCs w:val="20"/>
          <w:u w:val="single"/>
          <w:lang w:val="es-CO"/>
        </w:rPr>
      </w:pPr>
    </w:p>
    <w:p w:rsidR="002854DF" w:rsidRPr="000D0799" w:rsidRDefault="002854DF" w:rsidP="008111CE">
      <w:pPr>
        <w:ind w:left="2880" w:firstLine="720"/>
        <w:rPr>
          <w:b/>
          <w:bCs/>
          <w:sz w:val="20"/>
          <w:szCs w:val="20"/>
          <w:u w:val="single"/>
          <w:lang w:val="es-CO"/>
        </w:rPr>
      </w:pPr>
      <w:r w:rsidRPr="000D0799">
        <w:rPr>
          <w:b/>
          <w:bCs/>
          <w:sz w:val="20"/>
          <w:szCs w:val="20"/>
          <w:u w:val="single"/>
          <w:lang w:val="es-CO"/>
        </w:rPr>
        <w:t>HOJA DE REGISTRO</w:t>
      </w:r>
    </w:p>
    <w:p w:rsidR="002854DF" w:rsidRPr="000D0799" w:rsidRDefault="002854DF" w:rsidP="00603F91">
      <w:pPr>
        <w:rPr>
          <w:sz w:val="20"/>
          <w:szCs w:val="20"/>
          <w:lang w:val="es-CO"/>
        </w:rPr>
      </w:pPr>
    </w:p>
    <w:p w:rsidR="002854DF" w:rsidRPr="000D0799" w:rsidRDefault="002854DF" w:rsidP="00603F91">
      <w:pPr>
        <w:rPr>
          <w:sz w:val="20"/>
          <w:szCs w:val="20"/>
          <w:lang w:val="es-ES_tradnl"/>
        </w:rPr>
      </w:pPr>
      <w:r w:rsidRPr="000D0799">
        <w:rPr>
          <w:b/>
          <w:bCs/>
          <w:sz w:val="20"/>
          <w:szCs w:val="20"/>
          <w:lang w:val="es-ES_tradnl"/>
        </w:rPr>
        <w:t xml:space="preserve">I. </w:t>
      </w:r>
      <w:r w:rsidRPr="000D0799">
        <w:rPr>
          <w:b/>
          <w:bCs/>
          <w:sz w:val="20"/>
          <w:szCs w:val="20"/>
          <w:u w:val="single"/>
          <w:lang w:val="es-ES_tradnl"/>
        </w:rPr>
        <w:t xml:space="preserve">INFORMACION A SER LLENADO POR TODOS LOS PARTICIPANTES </w:t>
      </w:r>
      <w:r w:rsidRPr="000D0799">
        <w:rPr>
          <w:sz w:val="20"/>
          <w:szCs w:val="20"/>
          <w:lang w:val="es-ES_tradnl"/>
        </w:rPr>
        <w:t xml:space="preserve"> </w:t>
      </w:r>
    </w:p>
    <w:p w:rsidR="002854DF" w:rsidRPr="000D0799" w:rsidRDefault="002854DF" w:rsidP="00603F91">
      <w:pPr>
        <w:jc w:val="both"/>
        <w:rPr>
          <w:sz w:val="20"/>
          <w:szCs w:val="20"/>
          <w:lang w:val="es-ES_tradnl"/>
        </w:rPr>
      </w:pPr>
    </w:p>
    <w:p w:rsidR="002854DF" w:rsidRPr="000D0799" w:rsidRDefault="002854DF" w:rsidP="00603F91">
      <w:pPr>
        <w:jc w:val="both"/>
        <w:rPr>
          <w:sz w:val="20"/>
          <w:szCs w:val="20"/>
          <w:lang w:val="es-ES_tradnl"/>
        </w:rPr>
      </w:pPr>
      <w:r w:rsidRPr="000D0799">
        <w:rPr>
          <w:sz w:val="20"/>
          <w:szCs w:val="20"/>
          <w:lang w:val="es-ES_tradnl"/>
        </w:rPr>
        <w:t xml:space="preserve">País: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Pr="000D0799" w:rsidRDefault="002854DF" w:rsidP="00603F91">
      <w:pPr>
        <w:jc w:val="both"/>
        <w:rPr>
          <w:sz w:val="20"/>
          <w:szCs w:val="20"/>
          <w:lang w:val="es-ES_tradnl"/>
        </w:rPr>
      </w:pPr>
    </w:p>
    <w:p w:rsidR="002854DF" w:rsidRPr="000D0799" w:rsidRDefault="002854DF" w:rsidP="00603F91">
      <w:pPr>
        <w:jc w:val="both"/>
        <w:rPr>
          <w:sz w:val="20"/>
          <w:szCs w:val="20"/>
          <w:u w:val="single"/>
          <w:lang w:val="es-ES_tradnl"/>
        </w:rPr>
      </w:pPr>
      <w:r w:rsidRPr="000D0799">
        <w:rPr>
          <w:sz w:val="20"/>
          <w:szCs w:val="20"/>
          <w:lang w:val="es-ES_tradnl"/>
        </w:rPr>
        <w:t xml:space="preserve">Nombre y Apellidos: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Pr="000D0799" w:rsidRDefault="002854DF" w:rsidP="00603F91">
      <w:pPr>
        <w:jc w:val="both"/>
        <w:rPr>
          <w:sz w:val="20"/>
          <w:szCs w:val="20"/>
          <w:lang w:val="es-ES_tradnl"/>
        </w:rPr>
      </w:pPr>
    </w:p>
    <w:p w:rsidR="002854DF" w:rsidRPr="000D0799" w:rsidRDefault="002854DF" w:rsidP="00603F91">
      <w:pPr>
        <w:jc w:val="both"/>
        <w:rPr>
          <w:sz w:val="20"/>
          <w:szCs w:val="20"/>
          <w:u w:val="single"/>
          <w:lang w:val="es-ES_tradnl"/>
        </w:rPr>
      </w:pPr>
      <w:r w:rsidRPr="000D0799">
        <w:rPr>
          <w:sz w:val="20"/>
          <w:szCs w:val="20"/>
          <w:lang w:val="es-ES_tradnl"/>
        </w:rPr>
        <w:t xml:space="preserve">Cargo: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Pr="000D0799" w:rsidRDefault="002854DF" w:rsidP="00603F91">
      <w:pPr>
        <w:jc w:val="both"/>
        <w:rPr>
          <w:sz w:val="20"/>
          <w:szCs w:val="20"/>
          <w:lang w:val="es-ES_tradnl"/>
        </w:rPr>
      </w:pPr>
    </w:p>
    <w:p w:rsidR="002854DF" w:rsidRPr="000D0799" w:rsidRDefault="002854DF" w:rsidP="00603F91">
      <w:pPr>
        <w:jc w:val="both"/>
        <w:rPr>
          <w:sz w:val="20"/>
          <w:szCs w:val="20"/>
          <w:u w:val="single"/>
          <w:lang w:val="es-ES_tradnl"/>
        </w:rPr>
      </w:pPr>
      <w:r w:rsidRPr="000D0799">
        <w:rPr>
          <w:sz w:val="20"/>
          <w:szCs w:val="20"/>
          <w:lang w:val="es-ES_tradnl"/>
        </w:rPr>
        <w:t xml:space="preserve">Institución: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Pr="000D0799" w:rsidRDefault="002854DF" w:rsidP="00603F91">
      <w:pPr>
        <w:jc w:val="both"/>
        <w:rPr>
          <w:sz w:val="20"/>
          <w:szCs w:val="20"/>
          <w:lang w:val="es-ES_tradnl"/>
        </w:rPr>
      </w:pPr>
    </w:p>
    <w:p w:rsidR="002854DF" w:rsidRPr="000D0799" w:rsidRDefault="002854DF" w:rsidP="00603F91">
      <w:pPr>
        <w:jc w:val="both"/>
        <w:rPr>
          <w:sz w:val="20"/>
          <w:szCs w:val="20"/>
          <w:u w:val="single"/>
          <w:lang w:val="es-ES_tradnl"/>
        </w:rPr>
      </w:pPr>
      <w:r w:rsidRPr="000D0799">
        <w:rPr>
          <w:sz w:val="20"/>
          <w:szCs w:val="20"/>
          <w:lang w:val="es-ES_tradnl"/>
        </w:rPr>
        <w:t xml:space="preserve">Teléfono: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Pr="000D0799" w:rsidRDefault="002854DF" w:rsidP="00603F91">
      <w:pPr>
        <w:jc w:val="both"/>
        <w:rPr>
          <w:sz w:val="20"/>
          <w:szCs w:val="20"/>
          <w:lang w:val="es-ES_tradnl"/>
        </w:rPr>
      </w:pPr>
    </w:p>
    <w:p w:rsidR="002854DF" w:rsidRPr="000D0799" w:rsidRDefault="002854DF" w:rsidP="00603F91">
      <w:pPr>
        <w:jc w:val="both"/>
        <w:rPr>
          <w:sz w:val="20"/>
          <w:szCs w:val="20"/>
          <w:u w:val="single"/>
          <w:lang w:val="es-ES_tradnl"/>
        </w:rPr>
      </w:pPr>
      <w:r w:rsidRPr="000D0799">
        <w:rPr>
          <w:sz w:val="20"/>
          <w:szCs w:val="20"/>
          <w:lang w:val="es-ES_tradnl"/>
        </w:rPr>
        <w:t xml:space="preserve">Fax: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lang w:val="es-ES_tradnl"/>
        </w:rPr>
        <w:t xml:space="preserve">E-mail: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Pr="000D0799" w:rsidRDefault="002854DF" w:rsidP="00603F91">
      <w:pPr>
        <w:jc w:val="both"/>
        <w:rPr>
          <w:sz w:val="20"/>
          <w:szCs w:val="20"/>
          <w:lang w:val="es-ES_tradnl"/>
        </w:rPr>
      </w:pPr>
    </w:p>
    <w:p w:rsidR="002854DF" w:rsidRDefault="002854DF" w:rsidP="00603F91">
      <w:pPr>
        <w:jc w:val="both"/>
        <w:rPr>
          <w:sz w:val="20"/>
          <w:szCs w:val="20"/>
          <w:u w:val="single"/>
          <w:lang w:val="es-ES_tradnl"/>
        </w:rPr>
      </w:pPr>
      <w:r w:rsidRPr="000D0799">
        <w:rPr>
          <w:sz w:val="20"/>
          <w:szCs w:val="20"/>
          <w:lang w:val="es-ES_tradnl"/>
        </w:rPr>
        <w:t xml:space="preserve">Número acompañante(s): </w:t>
      </w:r>
      <w:r w:rsidRPr="000D0799">
        <w:rPr>
          <w:sz w:val="20"/>
          <w:szCs w:val="20"/>
          <w:u w:val="single"/>
          <w:lang w:val="es-ES_tradnl"/>
        </w:rPr>
        <w:tab/>
        <w:t xml:space="preserve">  </w:t>
      </w:r>
      <w:r w:rsidRPr="000D0799">
        <w:rPr>
          <w:sz w:val="20"/>
          <w:szCs w:val="20"/>
          <w:lang w:val="es-ES_tradnl"/>
        </w:rPr>
        <w:t>Nombre de acompañante(s):</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p>
    <w:p w:rsidR="002854DF" w:rsidRDefault="002854DF" w:rsidP="00603F91">
      <w:pPr>
        <w:jc w:val="both"/>
        <w:rPr>
          <w:sz w:val="20"/>
          <w:szCs w:val="20"/>
          <w:u w:val="single"/>
          <w:lang w:val="es-ES_tradnl"/>
        </w:rPr>
      </w:pPr>
    </w:p>
    <w:p w:rsidR="002854DF" w:rsidRDefault="002854DF" w:rsidP="00603F91">
      <w:pPr>
        <w:jc w:val="both"/>
        <w:rPr>
          <w:sz w:val="20"/>
          <w:szCs w:val="20"/>
          <w:u w:val="single"/>
          <w:lang w:val="es-ES_tradnl"/>
        </w:rPr>
      </w:pPr>
      <w:r w:rsidRPr="000D0799">
        <w:rPr>
          <w:sz w:val="20"/>
          <w:szCs w:val="20"/>
          <w:u w:val="single"/>
          <w:lang w:val="es-ES_tradnl"/>
        </w:rPr>
        <w:tab/>
      </w:r>
      <w:r w:rsidRPr="000D0799">
        <w:rPr>
          <w:sz w:val="20"/>
          <w:szCs w:val="20"/>
          <w:u w:val="single"/>
          <w:lang w:val="es-ES_tradnl"/>
        </w:rPr>
        <w:tab/>
      </w:r>
      <w:r>
        <w:rPr>
          <w:sz w:val="20"/>
          <w:szCs w:val="20"/>
          <w:u w:val="single"/>
          <w:lang w:val="es-ES_tradnl"/>
        </w:rPr>
        <w:t xml:space="preserve">                             </w:t>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sidRPr="000D0799">
        <w:rPr>
          <w:sz w:val="20"/>
          <w:szCs w:val="20"/>
          <w:u w:val="single"/>
          <w:lang w:val="es-ES_tradnl"/>
        </w:rPr>
        <w:tab/>
      </w:r>
      <w:r>
        <w:rPr>
          <w:sz w:val="20"/>
          <w:szCs w:val="20"/>
          <w:u w:val="single"/>
          <w:lang w:val="es-ES_tradnl"/>
        </w:rPr>
        <w:t xml:space="preserve">         </w:t>
      </w:r>
    </w:p>
    <w:p w:rsidR="002854DF" w:rsidRDefault="002854DF" w:rsidP="003F019B">
      <w:pPr>
        <w:jc w:val="both"/>
        <w:rPr>
          <w:sz w:val="20"/>
          <w:szCs w:val="20"/>
          <w:lang w:val="es-ES"/>
        </w:rPr>
      </w:pPr>
    </w:p>
    <w:p w:rsidR="002854DF" w:rsidRDefault="002854DF" w:rsidP="003F019B">
      <w:pPr>
        <w:jc w:val="both"/>
        <w:rPr>
          <w:sz w:val="20"/>
          <w:szCs w:val="20"/>
          <w:lang w:val="es-ES"/>
        </w:rPr>
      </w:pPr>
    </w:p>
    <w:p w:rsidR="002854DF" w:rsidRDefault="002854DF" w:rsidP="003F019B">
      <w:pPr>
        <w:jc w:val="both"/>
        <w:rPr>
          <w:sz w:val="20"/>
          <w:szCs w:val="20"/>
          <w:lang w:val="es-ES"/>
        </w:rPr>
      </w:pPr>
    </w:p>
    <w:p w:rsidR="002854DF" w:rsidRPr="003F019B" w:rsidRDefault="002854DF" w:rsidP="003F019B">
      <w:pPr>
        <w:jc w:val="both"/>
        <w:rPr>
          <w:sz w:val="20"/>
          <w:szCs w:val="20"/>
          <w:u w:val="single"/>
          <w:lang w:val="es-ES_tradnl"/>
        </w:rPr>
      </w:pPr>
      <w:r w:rsidRPr="000D0799">
        <w:rPr>
          <w:sz w:val="20"/>
          <w:szCs w:val="20"/>
          <w:lang w:val="es-ES"/>
        </w:rPr>
        <w:t xml:space="preserve">Contactar en caso de emergencia: </w:t>
      </w:r>
    </w:p>
    <w:p w:rsidR="002854DF" w:rsidRDefault="002854DF" w:rsidP="003F019B">
      <w:pPr>
        <w:tabs>
          <w:tab w:val="left" w:pos="5850"/>
          <w:tab w:val="right" w:leader="dot" w:pos="8658"/>
        </w:tabs>
        <w:rPr>
          <w:sz w:val="20"/>
          <w:szCs w:val="20"/>
          <w:lang w:val="es-ES_tradnl"/>
        </w:rPr>
      </w:pPr>
      <w:r w:rsidRPr="000D0799">
        <w:rPr>
          <w:sz w:val="20"/>
          <w:szCs w:val="20"/>
          <w:lang w:val="es-ES"/>
        </w:rPr>
        <w:t>Nombre:</w:t>
      </w:r>
      <w:r w:rsidRPr="000D0799">
        <w:rPr>
          <w:sz w:val="20"/>
          <w:szCs w:val="20"/>
          <w:u w:val="single"/>
          <w:lang w:val="es-ES_tradnl"/>
        </w:rPr>
        <w:t xml:space="preserve">                                               </w:t>
      </w:r>
      <w:r w:rsidRPr="000D0799">
        <w:rPr>
          <w:sz w:val="20"/>
          <w:szCs w:val="20"/>
          <w:lang w:val="es-ES"/>
        </w:rPr>
        <w:t>Teléfono:</w:t>
      </w:r>
      <w:r w:rsidRPr="000D0799">
        <w:rPr>
          <w:sz w:val="20"/>
          <w:szCs w:val="20"/>
          <w:u w:val="single"/>
          <w:lang w:val="es-ES_tradnl"/>
        </w:rPr>
        <w:t xml:space="preserve">                                   </w:t>
      </w:r>
      <w:r w:rsidRPr="000D0799">
        <w:rPr>
          <w:sz w:val="20"/>
          <w:szCs w:val="20"/>
          <w:lang w:val="es-ES_tradnl"/>
        </w:rPr>
        <w:t>E-mail:</w:t>
      </w:r>
    </w:p>
    <w:p w:rsidR="002854DF" w:rsidRDefault="002854DF" w:rsidP="00745F5B">
      <w:pPr>
        <w:tabs>
          <w:tab w:val="left" w:pos="5850"/>
          <w:tab w:val="right" w:leader="dot" w:pos="8658"/>
        </w:tabs>
        <w:rPr>
          <w:sz w:val="20"/>
          <w:szCs w:val="20"/>
          <w:lang w:val="es-ES_tradnl"/>
        </w:rPr>
      </w:pPr>
      <w:r>
        <w:rPr>
          <w:noProof/>
          <w:lang w:val="en-US"/>
        </w:rPr>
        <w:pict>
          <v:line id="Line 6" o:spid="_x0000_s1028" style="position:absolute;z-index:251658240;visibility:visible" from="344.5pt,0" to="431.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AUih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"/>
        </w:pict>
      </w:r>
    </w:p>
    <w:p w:rsidR="002854DF" w:rsidRDefault="002854DF" w:rsidP="00745F5B">
      <w:pPr>
        <w:tabs>
          <w:tab w:val="left" w:pos="5850"/>
          <w:tab w:val="right" w:leader="dot" w:pos="8658"/>
        </w:tabs>
        <w:rPr>
          <w:sz w:val="20"/>
          <w:szCs w:val="20"/>
          <w:lang w:val="es-ES_tradnl"/>
        </w:rPr>
      </w:pPr>
    </w:p>
    <w:p w:rsidR="002854DF" w:rsidRPr="00745F5B" w:rsidRDefault="002854DF" w:rsidP="00745F5B">
      <w:pPr>
        <w:tabs>
          <w:tab w:val="left" w:pos="5850"/>
          <w:tab w:val="right" w:leader="dot" w:pos="8658"/>
        </w:tabs>
        <w:rPr>
          <w:sz w:val="20"/>
          <w:szCs w:val="20"/>
          <w:lang w:val="es-ES_tradnl"/>
        </w:rPr>
      </w:pPr>
      <w:r w:rsidRPr="000D0799">
        <w:rPr>
          <w:sz w:val="20"/>
          <w:szCs w:val="20"/>
          <w:lang w:val="es-ES_tradnl"/>
        </w:rPr>
        <w:t>Fecha ____________________                 Firma ____________________</w:t>
      </w:r>
    </w:p>
    <w:p w:rsidR="002854DF" w:rsidRPr="000D0799" w:rsidRDefault="002854DF" w:rsidP="007B785D">
      <w:pPr>
        <w:rPr>
          <w:b/>
          <w:bCs/>
          <w:sz w:val="22"/>
          <w:szCs w:val="22"/>
          <w:lang w:val="es-ES_tradnl"/>
        </w:rPr>
      </w:pPr>
    </w:p>
    <w:p w:rsidR="002854DF" w:rsidRPr="000D0799" w:rsidRDefault="002854DF" w:rsidP="007B785D">
      <w:pPr>
        <w:rPr>
          <w:sz w:val="20"/>
          <w:szCs w:val="20"/>
          <w:lang w:val="es-ES_tradnl"/>
        </w:rPr>
      </w:pPr>
      <w:r w:rsidRPr="000D0799">
        <w:rPr>
          <w:b/>
          <w:bCs/>
          <w:sz w:val="20"/>
          <w:szCs w:val="20"/>
          <w:lang w:val="es-ES_tradnl"/>
        </w:rPr>
        <w:t xml:space="preserve">Enviar esta hoja </w:t>
      </w:r>
      <w:r w:rsidRPr="00000BB2">
        <w:rPr>
          <w:sz w:val="20"/>
          <w:szCs w:val="20"/>
          <w:lang w:val="es-ES_tradnl"/>
        </w:rPr>
        <w:t xml:space="preserve">por correo electrónico </w:t>
      </w:r>
      <w:hyperlink r:id="rId25" w:history="1">
        <w:r w:rsidRPr="00863E4D">
          <w:rPr>
            <w:rStyle w:val="Hyperlink"/>
            <w:rFonts w:cs="Arial"/>
            <w:sz w:val="20"/>
            <w:szCs w:val="20"/>
          </w:rPr>
          <w:t>revistacip@globalports.com.ar</w:t>
        </w:r>
      </w:hyperlink>
      <w:r>
        <w:t xml:space="preserve"> </w:t>
      </w:r>
    </w:p>
    <w:p w:rsidR="002854DF" w:rsidRPr="000D0799" w:rsidRDefault="002854DF" w:rsidP="007B785D">
      <w:pPr>
        <w:rPr>
          <w:b/>
          <w:bCs/>
          <w:sz w:val="20"/>
          <w:szCs w:val="20"/>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sz w:val="22"/>
          <w:szCs w:val="22"/>
          <w:lang w:val="es-ES_tradnl"/>
        </w:rPr>
      </w:pPr>
    </w:p>
    <w:p w:rsidR="002854DF" w:rsidRDefault="002854DF" w:rsidP="003843B6">
      <w:pPr>
        <w:tabs>
          <w:tab w:val="num" w:pos="2160"/>
        </w:tabs>
        <w:rPr>
          <w:u w:val="single"/>
        </w:rPr>
      </w:pPr>
    </w:p>
    <w:p w:rsidR="002854DF" w:rsidRPr="00C750DF" w:rsidRDefault="002854DF" w:rsidP="003843B6">
      <w:pPr>
        <w:tabs>
          <w:tab w:val="num" w:pos="2160"/>
        </w:tabs>
        <w:rPr>
          <w:rFonts w:ascii="Cambria" w:hAnsi="Cambria" w:cs="Cambria"/>
          <w:b/>
          <w:sz w:val="24"/>
          <w:szCs w:val="24"/>
          <w:lang w:val="es-ES"/>
        </w:rPr>
      </w:pPr>
      <w:r w:rsidRPr="00C750DF">
        <w:rPr>
          <w:b/>
          <w:sz w:val="24"/>
          <w:szCs w:val="24"/>
          <w:u w:val="single"/>
        </w:rPr>
        <w:t>RESERVA DE HOTEL E INFORMACIÓN DE VUELOS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2854DF" w:rsidRPr="002E2F64">
        <w:tc>
          <w:tcPr>
            <w:tcW w:w="8978" w:type="dxa"/>
          </w:tcPr>
          <w:p w:rsidR="002854DF" w:rsidRPr="002E2F64" w:rsidRDefault="002854DF" w:rsidP="00C62839">
            <w:pPr>
              <w:jc w:val="center"/>
              <w:rPr>
                <w:b/>
                <w:bCs/>
                <w:sz w:val="20"/>
                <w:szCs w:val="20"/>
              </w:rPr>
            </w:pPr>
            <w:r w:rsidRPr="002E2F64">
              <w:rPr>
                <w:b/>
                <w:bCs/>
                <w:sz w:val="20"/>
                <w:szCs w:val="20"/>
              </w:rPr>
              <w:t>DATOS PERSONALES</w:t>
            </w:r>
          </w:p>
        </w:tc>
      </w:tr>
    </w:tbl>
    <w:p w:rsidR="002854DF" w:rsidRPr="002E2F64" w:rsidRDefault="002854DF" w:rsidP="00C14099">
      <w:pPr>
        <w:rPr>
          <w:sz w:val="20"/>
          <w:szCs w:val="20"/>
        </w:rPr>
      </w:pPr>
    </w:p>
    <w:tbl>
      <w:tblPr>
        <w:tblW w:w="0" w:type="auto"/>
        <w:tblInd w:w="-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CellMar>
          <w:left w:w="70" w:type="dxa"/>
          <w:right w:w="70" w:type="dxa"/>
        </w:tblCellMar>
        <w:tblLook w:val="0000"/>
      </w:tblPr>
      <w:tblGrid>
        <w:gridCol w:w="1913"/>
        <w:gridCol w:w="2126"/>
        <w:gridCol w:w="450"/>
        <w:gridCol w:w="4489"/>
      </w:tblGrid>
      <w:tr w:rsidR="002854DF" w:rsidRPr="002E2F64">
        <w:tc>
          <w:tcPr>
            <w:tcW w:w="1913" w:type="dxa"/>
          </w:tcPr>
          <w:p w:rsidR="002854DF" w:rsidRPr="002E2F64" w:rsidRDefault="002854DF" w:rsidP="00C62839">
            <w:pPr>
              <w:spacing w:line="360" w:lineRule="auto"/>
              <w:rPr>
                <w:b/>
                <w:bCs/>
                <w:sz w:val="20"/>
                <w:szCs w:val="20"/>
              </w:rPr>
            </w:pPr>
            <w:r w:rsidRPr="002E2F64">
              <w:rPr>
                <w:b/>
                <w:bCs/>
                <w:sz w:val="20"/>
                <w:szCs w:val="20"/>
              </w:rPr>
              <w:t>Nombre:</w:t>
            </w:r>
          </w:p>
        </w:tc>
        <w:tc>
          <w:tcPr>
            <w:tcW w:w="7065" w:type="dxa"/>
            <w:gridSpan w:val="3"/>
          </w:tcPr>
          <w:p w:rsidR="002854DF" w:rsidRPr="002E2F64" w:rsidRDefault="002854DF" w:rsidP="00C62839">
            <w:pPr>
              <w:spacing w:line="360" w:lineRule="auto"/>
              <w:rPr>
                <w:sz w:val="20"/>
                <w:szCs w:val="20"/>
              </w:rPr>
            </w:pPr>
          </w:p>
        </w:tc>
      </w:tr>
      <w:tr w:rsidR="002854DF" w:rsidRPr="002E2F64">
        <w:tc>
          <w:tcPr>
            <w:tcW w:w="1913" w:type="dxa"/>
          </w:tcPr>
          <w:p w:rsidR="002854DF" w:rsidRPr="002E2F64" w:rsidRDefault="002854DF" w:rsidP="00C62839">
            <w:pPr>
              <w:spacing w:line="360" w:lineRule="auto"/>
              <w:rPr>
                <w:b/>
                <w:bCs/>
                <w:sz w:val="20"/>
                <w:szCs w:val="20"/>
              </w:rPr>
            </w:pPr>
            <w:r w:rsidRPr="002E2F64">
              <w:rPr>
                <w:b/>
                <w:bCs/>
                <w:sz w:val="20"/>
                <w:szCs w:val="20"/>
              </w:rPr>
              <w:t>Dirección:</w:t>
            </w:r>
          </w:p>
        </w:tc>
        <w:tc>
          <w:tcPr>
            <w:tcW w:w="7065" w:type="dxa"/>
            <w:gridSpan w:val="3"/>
          </w:tcPr>
          <w:p w:rsidR="002854DF" w:rsidRPr="002E2F64" w:rsidRDefault="002854DF" w:rsidP="00C62839">
            <w:pPr>
              <w:spacing w:line="360" w:lineRule="auto"/>
              <w:rPr>
                <w:sz w:val="20"/>
                <w:szCs w:val="20"/>
              </w:rPr>
            </w:pPr>
          </w:p>
        </w:tc>
      </w:tr>
      <w:tr w:rsidR="002854DF" w:rsidRPr="002E2F64">
        <w:tc>
          <w:tcPr>
            <w:tcW w:w="4489" w:type="dxa"/>
            <w:gridSpan w:val="3"/>
          </w:tcPr>
          <w:p w:rsidR="002854DF" w:rsidRPr="002E2F64" w:rsidRDefault="002854DF" w:rsidP="00C62839">
            <w:pPr>
              <w:spacing w:line="360" w:lineRule="auto"/>
              <w:rPr>
                <w:sz w:val="20"/>
                <w:szCs w:val="20"/>
              </w:rPr>
            </w:pPr>
            <w:r w:rsidRPr="002E2F64">
              <w:rPr>
                <w:b/>
                <w:bCs/>
                <w:sz w:val="20"/>
                <w:szCs w:val="20"/>
              </w:rPr>
              <w:t>Ciudad</w:t>
            </w:r>
            <w:r w:rsidRPr="002E2F64">
              <w:rPr>
                <w:sz w:val="20"/>
                <w:szCs w:val="20"/>
              </w:rPr>
              <w:t xml:space="preserve">:  </w:t>
            </w:r>
          </w:p>
        </w:tc>
        <w:tc>
          <w:tcPr>
            <w:tcW w:w="4489" w:type="dxa"/>
          </w:tcPr>
          <w:p w:rsidR="002854DF" w:rsidRPr="002E2F64" w:rsidRDefault="002854DF" w:rsidP="00C62839">
            <w:pPr>
              <w:spacing w:line="360" w:lineRule="auto"/>
              <w:rPr>
                <w:sz w:val="20"/>
                <w:szCs w:val="20"/>
              </w:rPr>
            </w:pPr>
            <w:r w:rsidRPr="002E2F64">
              <w:rPr>
                <w:b/>
                <w:bCs/>
                <w:sz w:val="20"/>
                <w:szCs w:val="20"/>
              </w:rPr>
              <w:t>País:</w:t>
            </w:r>
            <w:r w:rsidRPr="002E2F64">
              <w:rPr>
                <w:sz w:val="20"/>
                <w:szCs w:val="20"/>
              </w:rPr>
              <w:t xml:space="preserve">  </w:t>
            </w:r>
          </w:p>
        </w:tc>
      </w:tr>
      <w:tr w:rsidR="002854DF" w:rsidRPr="002E2F64">
        <w:tc>
          <w:tcPr>
            <w:tcW w:w="4489" w:type="dxa"/>
            <w:gridSpan w:val="3"/>
          </w:tcPr>
          <w:p w:rsidR="002854DF" w:rsidRPr="002E2F64" w:rsidRDefault="002854DF" w:rsidP="00C62839">
            <w:pPr>
              <w:spacing w:line="360" w:lineRule="auto"/>
              <w:rPr>
                <w:sz w:val="18"/>
                <w:szCs w:val="18"/>
              </w:rPr>
            </w:pPr>
            <w:r w:rsidRPr="002E2F64">
              <w:rPr>
                <w:b/>
                <w:bCs/>
                <w:sz w:val="18"/>
                <w:szCs w:val="18"/>
              </w:rPr>
              <w:t>Teléfono:</w:t>
            </w:r>
            <w:r w:rsidRPr="002E2F64">
              <w:rPr>
                <w:sz w:val="18"/>
                <w:szCs w:val="18"/>
              </w:rPr>
              <w:t xml:space="preserve">     </w:t>
            </w:r>
          </w:p>
        </w:tc>
        <w:tc>
          <w:tcPr>
            <w:tcW w:w="4489" w:type="dxa"/>
          </w:tcPr>
          <w:p w:rsidR="002854DF" w:rsidRPr="002E2F64" w:rsidRDefault="002854DF" w:rsidP="00C62839">
            <w:pPr>
              <w:spacing w:line="360" w:lineRule="auto"/>
              <w:rPr>
                <w:sz w:val="20"/>
                <w:szCs w:val="20"/>
              </w:rPr>
            </w:pPr>
            <w:r w:rsidRPr="002E2F64">
              <w:rPr>
                <w:b/>
                <w:bCs/>
                <w:sz w:val="20"/>
                <w:szCs w:val="20"/>
              </w:rPr>
              <w:t>Fax:</w:t>
            </w:r>
            <w:r w:rsidRPr="002E2F64">
              <w:rPr>
                <w:sz w:val="20"/>
                <w:szCs w:val="20"/>
              </w:rPr>
              <w:t xml:space="preserve">   </w:t>
            </w:r>
          </w:p>
        </w:tc>
      </w:tr>
      <w:tr w:rsidR="002854DF" w:rsidRPr="002E2F64">
        <w:tc>
          <w:tcPr>
            <w:tcW w:w="1913" w:type="dxa"/>
          </w:tcPr>
          <w:p w:rsidR="002854DF" w:rsidRPr="002E2F64" w:rsidRDefault="002854DF" w:rsidP="00C62839">
            <w:pPr>
              <w:spacing w:line="360" w:lineRule="auto"/>
              <w:rPr>
                <w:b/>
                <w:bCs/>
                <w:sz w:val="20"/>
                <w:szCs w:val="20"/>
              </w:rPr>
            </w:pPr>
            <w:r w:rsidRPr="002E2F64">
              <w:rPr>
                <w:b/>
                <w:bCs/>
                <w:sz w:val="20"/>
                <w:szCs w:val="20"/>
              </w:rPr>
              <w:t>E-mail:</w:t>
            </w:r>
          </w:p>
        </w:tc>
        <w:tc>
          <w:tcPr>
            <w:tcW w:w="7065" w:type="dxa"/>
            <w:gridSpan w:val="3"/>
          </w:tcPr>
          <w:p w:rsidR="002854DF" w:rsidRPr="002E2F64" w:rsidRDefault="002854DF" w:rsidP="00C62839">
            <w:pPr>
              <w:spacing w:line="360" w:lineRule="auto"/>
              <w:rPr>
                <w:sz w:val="20"/>
                <w:szCs w:val="20"/>
              </w:rPr>
            </w:pPr>
          </w:p>
        </w:tc>
      </w:tr>
      <w:tr w:rsidR="002854DF" w:rsidRPr="002E2F64">
        <w:tc>
          <w:tcPr>
            <w:tcW w:w="1913" w:type="dxa"/>
          </w:tcPr>
          <w:p w:rsidR="002854DF" w:rsidRPr="002E2F64" w:rsidRDefault="002854DF" w:rsidP="00C62839">
            <w:pPr>
              <w:spacing w:line="360" w:lineRule="auto"/>
              <w:rPr>
                <w:b/>
                <w:bCs/>
                <w:sz w:val="20"/>
                <w:szCs w:val="20"/>
              </w:rPr>
            </w:pPr>
            <w:r w:rsidRPr="002E2F64">
              <w:rPr>
                <w:b/>
                <w:bCs/>
                <w:sz w:val="20"/>
                <w:szCs w:val="20"/>
              </w:rPr>
              <w:t>Tarjeta de Crédito:</w:t>
            </w:r>
          </w:p>
        </w:tc>
        <w:tc>
          <w:tcPr>
            <w:tcW w:w="7065" w:type="dxa"/>
            <w:gridSpan w:val="3"/>
          </w:tcPr>
          <w:p w:rsidR="002854DF" w:rsidRPr="002E2F64" w:rsidRDefault="002854DF" w:rsidP="00C62839">
            <w:pPr>
              <w:spacing w:line="360" w:lineRule="auto"/>
              <w:rPr>
                <w:sz w:val="20"/>
                <w:szCs w:val="20"/>
              </w:rPr>
            </w:pPr>
          </w:p>
        </w:tc>
      </w:tr>
      <w:tr w:rsidR="002854DF" w:rsidRPr="002E2F64">
        <w:tc>
          <w:tcPr>
            <w:tcW w:w="4489" w:type="dxa"/>
            <w:gridSpan w:val="3"/>
          </w:tcPr>
          <w:p w:rsidR="002854DF" w:rsidRPr="002E2F64" w:rsidRDefault="002854DF" w:rsidP="00C62839">
            <w:pPr>
              <w:spacing w:line="360" w:lineRule="auto"/>
              <w:rPr>
                <w:b/>
                <w:bCs/>
                <w:sz w:val="20"/>
                <w:szCs w:val="20"/>
              </w:rPr>
            </w:pPr>
            <w:r w:rsidRPr="002E2F64">
              <w:rPr>
                <w:b/>
                <w:bCs/>
                <w:sz w:val="20"/>
                <w:szCs w:val="20"/>
              </w:rPr>
              <w:t>No.</w:t>
            </w:r>
            <w:r w:rsidRPr="002E2F64">
              <w:rPr>
                <w:sz w:val="20"/>
                <w:szCs w:val="20"/>
              </w:rPr>
              <w:t xml:space="preserve">   </w:t>
            </w:r>
          </w:p>
        </w:tc>
        <w:tc>
          <w:tcPr>
            <w:tcW w:w="4489" w:type="dxa"/>
          </w:tcPr>
          <w:p w:rsidR="002854DF" w:rsidRPr="002E2F64" w:rsidRDefault="002854DF" w:rsidP="00C62839">
            <w:pPr>
              <w:spacing w:line="360" w:lineRule="auto"/>
              <w:rPr>
                <w:b/>
                <w:bCs/>
                <w:sz w:val="20"/>
                <w:szCs w:val="20"/>
              </w:rPr>
            </w:pPr>
            <w:r w:rsidRPr="002E2F64">
              <w:rPr>
                <w:b/>
                <w:bCs/>
                <w:sz w:val="20"/>
                <w:szCs w:val="20"/>
              </w:rPr>
              <w:t>Fecha de vencimiento:</w:t>
            </w:r>
            <w:r w:rsidRPr="002E2F64">
              <w:rPr>
                <w:sz w:val="20"/>
                <w:szCs w:val="20"/>
              </w:rPr>
              <w:t xml:space="preserve">      </w:t>
            </w:r>
          </w:p>
        </w:tc>
      </w:tr>
      <w:tr w:rsidR="002854DF" w:rsidRPr="002E2F64">
        <w:trPr>
          <w:trHeight w:val="485"/>
        </w:trPr>
        <w:tc>
          <w:tcPr>
            <w:tcW w:w="4039" w:type="dxa"/>
            <w:gridSpan w:val="2"/>
          </w:tcPr>
          <w:p w:rsidR="002854DF" w:rsidRPr="002E2F64" w:rsidRDefault="002854DF" w:rsidP="00C62839">
            <w:pPr>
              <w:pStyle w:val="Heading2"/>
              <w:spacing w:line="360" w:lineRule="auto"/>
              <w:rPr>
                <w:rFonts w:ascii="Arial" w:hAnsi="Arial" w:cs="Arial"/>
              </w:rPr>
            </w:pPr>
            <w:r w:rsidRPr="002E2F64">
              <w:rPr>
                <w:rFonts w:ascii="Arial" w:hAnsi="Arial" w:cs="Arial"/>
              </w:rPr>
              <w:t>Nombre del titular de la tarjeta de crédito</w:t>
            </w:r>
          </w:p>
        </w:tc>
        <w:tc>
          <w:tcPr>
            <w:tcW w:w="4939" w:type="dxa"/>
            <w:gridSpan w:val="2"/>
          </w:tcPr>
          <w:p w:rsidR="002854DF" w:rsidRPr="002E2F64" w:rsidRDefault="002854DF" w:rsidP="00C62839">
            <w:pPr>
              <w:spacing w:line="360" w:lineRule="auto"/>
              <w:rPr>
                <w:sz w:val="20"/>
                <w:szCs w:val="20"/>
              </w:rPr>
            </w:pPr>
          </w:p>
        </w:tc>
      </w:tr>
    </w:tbl>
    <w:p w:rsidR="002854DF" w:rsidRPr="002E2F64" w:rsidRDefault="002854DF" w:rsidP="00C14099">
      <w:pPr>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2854DF" w:rsidRPr="002E2F64">
        <w:trPr>
          <w:jc w:val="center"/>
        </w:trPr>
        <w:tc>
          <w:tcPr>
            <w:tcW w:w="8978" w:type="dxa"/>
          </w:tcPr>
          <w:p w:rsidR="002854DF" w:rsidRPr="002E2F64" w:rsidRDefault="002854DF" w:rsidP="00C62839">
            <w:pPr>
              <w:jc w:val="center"/>
              <w:rPr>
                <w:b/>
                <w:bCs/>
                <w:sz w:val="20"/>
                <w:szCs w:val="20"/>
              </w:rPr>
            </w:pPr>
            <w:r w:rsidRPr="002E2F64">
              <w:rPr>
                <w:b/>
                <w:bCs/>
                <w:sz w:val="20"/>
                <w:szCs w:val="20"/>
              </w:rPr>
              <w:t>HOTEL</w:t>
            </w:r>
          </w:p>
        </w:tc>
      </w:tr>
    </w:tbl>
    <w:p w:rsidR="002854DF" w:rsidRPr="002E2F64" w:rsidRDefault="002854DF" w:rsidP="00C14099">
      <w:pPr>
        <w:rPr>
          <w:sz w:val="20"/>
          <w:szCs w:val="20"/>
        </w:rPr>
      </w:pPr>
    </w:p>
    <w:tbl>
      <w:tblPr>
        <w:tblW w:w="0" w:type="auto"/>
        <w:tblInd w:w="-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CellMar>
          <w:left w:w="70" w:type="dxa"/>
          <w:right w:w="70" w:type="dxa"/>
        </w:tblCellMar>
        <w:tblLook w:val="0000"/>
      </w:tblPr>
      <w:tblGrid>
        <w:gridCol w:w="2622"/>
        <w:gridCol w:w="1276"/>
        <w:gridCol w:w="1559"/>
        <w:gridCol w:w="1843"/>
        <w:gridCol w:w="1676"/>
        <w:gridCol w:w="25"/>
      </w:tblGrid>
      <w:tr w:rsidR="002854DF" w:rsidRPr="002E2F64">
        <w:trPr>
          <w:gridAfter w:val="1"/>
          <w:wAfter w:w="25" w:type="dxa"/>
        </w:trPr>
        <w:tc>
          <w:tcPr>
            <w:tcW w:w="2622" w:type="dxa"/>
          </w:tcPr>
          <w:p w:rsidR="002854DF" w:rsidRPr="002E2F64" w:rsidRDefault="002854DF" w:rsidP="00C62839">
            <w:pPr>
              <w:spacing w:line="360" w:lineRule="auto"/>
              <w:jc w:val="center"/>
              <w:rPr>
                <w:b/>
                <w:bCs/>
                <w:sz w:val="20"/>
                <w:szCs w:val="20"/>
              </w:rPr>
            </w:pPr>
            <w:r w:rsidRPr="002E2F64">
              <w:rPr>
                <w:b/>
                <w:bCs/>
                <w:sz w:val="20"/>
                <w:szCs w:val="20"/>
              </w:rPr>
              <w:t>Nombre de Hotel</w:t>
            </w:r>
          </w:p>
        </w:tc>
        <w:tc>
          <w:tcPr>
            <w:tcW w:w="2835" w:type="dxa"/>
            <w:gridSpan w:val="2"/>
          </w:tcPr>
          <w:p w:rsidR="002854DF" w:rsidRPr="002E2F64" w:rsidRDefault="002854DF" w:rsidP="00C62839">
            <w:pPr>
              <w:spacing w:line="360" w:lineRule="auto"/>
              <w:jc w:val="center"/>
              <w:rPr>
                <w:b/>
                <w:bCs/>
                <w:sz w:val="20"/>
                <w:szCs w:val="20"/>
              </w:rPr>
            </w:pPr>
            <w:r w:rsidRPr="002E2F64">
              <w:rPr>
                <w:b/>
                <w:bCs/>
                <w:sz w:val="20"/>
                <w:szCs w:val="20"/>
              </w:rPr>
              <w:t>Tipo de Habitación</w:t>
            </w:r>
          </w:p>
        </w:tc>
        <w:tc>
          <w:tcPr>
            <w:tcW w:w="1843" w:type="dxa"/>
          </w:tcPr>
          <w:p w:rsidR="002854DF" w:rsidRPr="002E2F64" w:rsidRDefault="002854DF" w:rsidP="00C62839">
            <w:pPr>
              <w:spacing w:line="360" w:lineRule="auto"/>
              <w:jc w:val="center"/>
              <w:rPr>
                <w:b/>
                <w:bCs/>
                <w:sz w:val="20"/>
                <w:szCs w:val="20"/>
              </w:rPr>
            </w:pPr>
            <w:r w:rsidRPr="002E2F64">
              <w:rPr>
                <w:b/>
                <w:bCs/>
                <w:sz w:val="20"/>
                <w:szCs w:val="20"/>
              </w:rPr>
              <w:t>Fecha de llegada</w:t>
            </w:r>
          </w:p>
        </w:tc>
        <w:tc>
          <w:tcPr>
            <w:tcW w:w="1676" w:type="dxa"/>
          </w:tcPr>
          <w:p w:rsidR="002854DF" w:rsidRPr="002E2F64" w:rsidRDefault="002854DF" w:rsidP="00C62839">
            <w:pPr>
              <w:spacing w:line="360" w:lineRule="auto"/>
              <w:jc w:val="center"/>
              <w:rPr>
                <w:b/>
                <w:bCs/>
                <w:sz w:val="20"/>
                <w:szCs w:val="20"/>
              </w:rPr>
            </w:pPr>
            <w:r w:rsidRPr="002E2F64">
              <w:rPr>
                <w:b/>
                <w:bCs/>
                <w:sz w:val="20"/>
                <w:szCs w:val="20"/>
              </w:rPr>
              <w:t>Fecha de salida</w:t>
            </w:r>
          </w:p>
        </w:tc>
      </w:tr>
      <w:tr w:rsidR="002854DF" w:rsidRPr="002E2F64">
        <w:trPr>
          <w:cantSplit/>
          <w:trHeight w:val="392"/>
        </w:trPr>
        <w:tc>
          <w:tcPr>
            <w:tcW w:w="2622" w:type="dxa"/>
          </w:tcPr>
          <w:p w:rsidR="002854DF" w:rsidRPr="002E2F64" w:rsidRDefault="002854DF" w:rsidP="00C62839">
            <w:pPr>
              <w:spacing w:line="360" w:lineRule="auto"/>
              <w:jc w:val="center"/>
              <w:rPr>
                <w:sz w:val="20"/>
                <w:szCs w:val="20"/>
              </w:rPr>
            </w:pPr>
            <w:r>
              <w:rPr>
                <w:sz w:val="20"/>
                <w:szCs w:val="20"/>
              </w:rPr>
              <w:t>725 CONTINENTAL</w:t>
            </w:r>
            <w:bookmarkStart w:id="0" w:name="_GoBack"/>
            <w:bookmarkEnd w:id="0"/>
          </w:p>
        </w:tc>
        <w:tc>
          <w:tcPr>
            <w:tcW w:w="1276" w:type="dxa"/>
          </w:tcPr>
          <w:p w:rsidR="002854DF" w:rsidRPr="002E2F64" w:rsidRDefault="002854DF" w:rsidP="00C62839">
            <w:pPr>
              <w:spacing w:line="360" w:lineRule="auto"/>
              <w:jc w:val="center"/>
              <w:rPr>
                <w:sz w:val="20"/>
                <w:szCs w:val="20"/>
              </w:rPr>
            </w:pPr>
            <w:r w:rsidRPr="002E2F64">
              <w:rPr>
                <w:sz w:val="20"/>
                <w:szCs w:val="20"/>
              </w:rPr>
              <w:t>Simple</w:t>
            </w:r>
          </w:p>
        </w:tc>
        <w:tc>
          <w:tcPr>
            <w:tcW w:w="1559" w:type="dxa"/>
          </w:tcPr>
          <w:p w:rsidR="002854DF" w:rsidRPr="002E2F64" w:rsidRDefault="002854DF" w:rsidP="00C62839">
            <w:pPr>
              <w:spacing w:line="360" w:lineRule="auto"/>
              <w:jc w:val="center"/>
              <w:rPr>
                <w:sz w:val="20"/>
                <w:szCs w:val="20"/>
              </w:rPr>
            </w:pPr>
            <w:r w:rsidRPr="002E2F64">
              <w:rPr>
                <w:sz w:val="20"/>
                <w:szCs w:val="20"/>
              </w:rPr>
              <w:t>Doble</w:t>
            </w:r>
          </w:p>
        </w:tc>
        <w:tc>
          <w:tcPr>
            <w:tcW w:w="1843" w:type="dxa"/>
          </w:tcPr>
          <w:p w:rsidR="002854DF" w:rsidRPr="002E2F64" w:rsidRDefault="002854DF" w:rsidP="00C62839">
            <w:pPr>
              <w:spacing w:line="360" w:lineRule="auto"/>
              <w:rPr>
                <w:sz w:val="20"/>
                <w:szCs w:val="20"/>
              </w:rPr>
            </w:pPr>
          </w:p>
        </w:tc>
        <w:tc>
          <w:tcPr>
            <w:tcW w:w="1701" w:type="dxa"/>
            <w:gridSpan w:val="2"/>
          </w:tcPr>
          <w:p w:rsidR="002854DF" w:rsidRPr="002E2F64" w:rsidRDefault="002854DF" w:rsidP="00C62839">
            <w:pPr>
              <w:spacing w:line="360" w:lineRule="auto"/>
              <w:rPr>
                <w:sz w:val="20"/>
                <w:szCs w:val="20"/>
              </w:rPr>
            </w:pPr>
          </w:p>
        </w:tc>
      </w:tr>
      <w:tr w:rsidR="002854DF" w:rsidRPr="002E2F64">
        <w:trPr>
          <w:cantSplit/>
          <w:trHeight w:val="201"/>
        </w:trPr>
        <w:tc>
          <w:tcPr>
            <w:tcW w:w="2622" w:type="dxa"/>
          </w:tcPr>
          <w:p w:rsidR="002854DF" w:rsidRPr="002E2F64" w:rsidRDefault="002854DF" w:rsidP="00C62839">
            <w:pPr>
              <w:spacing w:line="360" w:lineRule="auto"/>
              <w:jc w:val="center"/>
              <w:rPr>
                <w:sz w:val="20"/>
                <w:szCs w:val="20"/>
              </w:rPr>
            </w:pPr>
            <w:r>
              <w:rPr>
                <w:sz w:val="20"/>
                <w:szCs w:val="20"/>
              </w:rPr>
              <w:t xml:space="preserve">HOTEL MADERO </w:t>
            </w:r>
          </w:p>
        </w:tc>
        <w:tc>
          <w:tcPr>
            <w:tcW w:w="1276" w:type="dxa"/>
          </w:tcPr>
          <w:p w:rsidR="002854DF" w:rsidRPr="002E2F64" w:rsidRDefault="002854DF" w:rsidP="00C62839">
            <w:pPr>
              <w:spacing w:line="360" w:lineRule="auto"/>
              <w:jc w:val="center"/>
              <w:rPr>
                <w:sz w:val="20"/>
                <w:szCs w:val="20"/>
              </w:rPr>
            </w:pPr>
            <w:r w:rsidRPr="002E2F64">
              <w:rPr>
                <w:sz w:val="20"/>
                <w:szCs w:val="20"/>
              </w:rPr>
              <w:t>Simple</w:t>
            </w:r>
          </w:p>
        </w:tc>
        <w:tc>
          <w:tcPr>
            <w:tcW w:w="1559" w:type="dxa"/>
          </w:tcPr>
          <w:p w:rsidR="002854DF" w:rsidRPr="002E2F64" w:rsidRDefault="002854DF" w:rsidP="00C62839">
            <w:pPr>
              <w:spacing w:line="360" w:lineRule="auto"/>
              <w:jc w:val="center"/>
              <w:rPr>
                <w:sz w:val="20"/>
                <w:szCs w:val="20"/>
              </w:rPr>
            </w:pPr>
            <w:r w:rsidRPr="002E2F64">
              <w:rPr>
                <w:sz w:val="20"/>
                <w:szCs w:val="20"/>
              </w:rPr>
              <w:t>Doble</w:t>
            </w:r>
          </w:p>
        </w:tc>
        <w:tc>
          <w:tcPr>
            <w:tcW w:w="1843" w:type="dxa"/>
          </w:tcPr>
          <w:p w:rsidR="002854DF" w:rsidRPr="002E2F64" w:rsidRDefault="002854DF" w:rsidP="00C62839">
            <w:pPr>
              <w:spacing w:line="360" w:lineRule="auto"/>
              <w:rPr>
                <w:sz w:val="20"/>
                <w:szCs w:val="20"/>
              </w:rPr>
            </w:pPr>
          </w:p>
        </w:tc>
        <w:tc>
          <w:tcPr>
            <w:tcW w:w="1701" w:type="dxa"/>
            <w:gridSpan w:val="2"/>
          </w:tcPr>
          <w:p w:rsidR="002854DF" w:rsidRPr="002E2F64" w:rsidRDefault="002854DF" w:rsidP="00C62839">
            <w:pPr>
              <w:spacing w:line="360" w:lineRule="auto"/>
              <w:rPr>
                <w:sz w:val="20"/>
                <w:szCs w:val="20"/>
              </w:rPr>
            </w:pPr>
          </w:p>
        </w:tc>
      </w:tr>
      <w:tr w:rsidR="002854DF" w:rsidRPr="002E2F64">
        <w:trPr>
          <w:cantSplit/>
          <w:trHeight w:val="201"/>
        </w:trPr>
        <w:tc>
          <w:tcPr>
            <w:tcW w:w="2622" w:type="dxa"/>
          </w:tcPr>
          <w:p w:rsidR="002854DF" w:rsidRPr="002E2F64" w:rsidRDefault="002854DF" w:rsidP="00C62839">
            <w:pPr>
              <w:spacing w:line="360" w:lineRule="auto"/>
              <w:jc w:val="center"/>
              <w:rPr>
                <w:sz w:val="20"/>
                <w:szCs w:val="20"/>
              </w:rPr>
            </w:pPr>
            <w:r>
              <w:rPr>
                <w:sz w:val="20"/>
                <w:szCs w:val="20"/>
              </w:rPr>
              <w:t>DAZZLER SAN MARTIN</w:t>
            </w:r>
          </w:p>
        </w:tc>
        <w:tc>
          <w:tcPr>
            <w:tcW w:w="1276" w:type="dxa"/>
          </w:tcPr>
          <w:p w:rsidR="002854DF" w:rsidRPr="002E2F64" w:rsidRDefault="002854DF" w:rsidP="00C62839">
            <w:pPr>
              <w:spacing w:line="360" w:lineRule="auto"/>
              <w:jc w:val="center"/>
              <w:rPr>
                <w:sz w:val="20"/>
                <w:szCs w:val="20"/>
              </w:rPr>
            </w:pPr>
            <w:r w:rsidRPr="002E2F64">
              <w:rPr>
                <w:sz w:val="20"/>
                <w:szCs w:val="20"/>
              </w:rPr>
              <w:t>Simple</w:t>
            </w:r>
          </w:p>
        </w:tc>
        <w:tc>
          <w:tcPr>
            <w:tcW w:w="1559" w:type="dxa"/>
          </w:tcPr>
          <w:p w:rsidR="002854DF" w:rsidRPr="002E2F64" w:rsidRDefault="002854DF" w:rsidP="00C62839">
            <w:pPr>
              <w:spacing w:line="360" w:lineRule="auto"/>
              <w:jc w:val="center"/>
              <w:rPr>
                <w:sz w:val="20"/>
                <w:szCs w:val="20"/>
              </w:rPr>
            </w:pPr>
            <w:r w:rsidRPr="002E2F64">
              <w:rPr>
                <w:sz w:val="20"/>
                <w:szCs w:val="20"/>
              </w:rPr>
              <w:t>Doble</w:t>
            </w:r>
          </w:p>
        </w:tc>
        <w:tc>
          <w:tcPr>
            <w:tcW w:w="1843" w:type="dxa"/>
          </w:tcPr>
          <w:p w:rsidR="002854DF" w:rsidRPr="002E2F64" w:rsidRDefault="002854DF" w:rsidP="00C62839">
            <w:pPr>
              <w:spacing w:line="360" w:lineRule="auto"/>
              <w:rPr>
                <w:sz w:val="20"/>
                <w:szCs w:val="20"/>
              </w:rPr>
            </w:pPr>
          </w:p>
        </w:tc>
        <w:tc>
          <w:tcPr>
            <w:tcW w:w="1701" w:type="dxa"/>
            <w:gridSpan w:val="2"/>
          </w:tcPr>
          <w:p w:rsidR="002854DF" w:rsidRPr="002E2F64" w:rsidRDefault="002854DF" w:rsidP="00C62839">
            <w:pPr>
              <w:spacing w:line="360" w:lineRule="auto"/>
              <w:rPr>
                <w:sz w:val="20"/>
                <w:szCs w:val="20"/>
              </w:rPr>
            </w:pPr>
          </w:p>
        </w:tc>
      </w:tr>
    </w:tbl>
    <w:p w:rsidR="002854DF" w:rsidRPr="002E2F64" w:rsidRDefault="002854DF" w:rsidP="00C14099">
      <w:pPr>
        <w:jc w:val="center"/>
        <w:rPr>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2854DF" w:rsidRPr="002E2F64">
        <w:tc>
          <w:tcPr>
            <w:tcW w:w="8978" w:type="dxa"/>
          </w:tcPr>
          <w:p w:rsidR="002854DF" w:rsidRPr="002E2F64" w:rsidRDefault="002854DF" w:rsidP="00C62839">
            <w:pPr>
              <w:jc w:val="center"/>
              <w:rPr>
                <w:b/>
                <w:bCs/>
                <w:sz w:val="20"/>
                <w:szCs w:val="20"/>
              </w:rPr>
            </w:pPr>
            <w:r w:rsidRPr="002E2F64">
              <w:rPr>
                <w:b/>
                <w:bCs/>
                <w:sz w:val="20"/>
                <w:szCs w:val="20"/>
              </w:rPr>
              <w:t>VUELOS</w:t>
            </w:r>
          </w:p>
        </w:tc>
      </w:tr>
    </w:tbl>
    <w:p w:rsidR="002854DF" w:rsidRPr="002E2F64" w:rsidRDefault="002854DF" w:rsidP="00C14099">
      <w:pPr>
        <w:rPr>
          <w:sz w:val="20"/>
          <w:szCs w:val="20"/>
        </w:rPr>
      </w:pPr>
    </w:p>
    <w:tbl>
      <w:tblPr>
        <w:tblW w:w="0" w:type="auto"/>
        <w:tblInd w:w="-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CellMar>
          <w:left w:w="70" w:type="dxa"/>
          <w:right w:w="70" w:type="dxa"/>
        </w:tblCellMar>
        <w:tblLook w:val="0000"/>
      </w:tblPr>
      <w:tblGrid>
        <w:gridCol w:w="1795"/>
        <w:gridCol w:w="1795"/>
        <w:gridCol w:w="1795"/>
        <w:gridCol w:w="1795"/>
        <w:gridCol w:w="1795"/>
      </w:tblGrid>
      <w:tr w:rsidR="002854DF" w:rsidRPr="002E2F64">
        <w:tc>
          <w:tcPr>
            <w:tcW w:w="1795" w:type="dxa"/>
          </w:tcPr>
          <w:p w:rsidR="002854DF" w:rsidRPr="002E2F64" w:rsidRDefault="002854DF" w:rsidP="00C62839">
            <w:pPr>
              <w:spacing w:line="360" w:lineRule="auto"/>
              <w:jc w:val="center"/>
              <w:rPr>
                <w:b/>
                <w:bCs/>
                <w:sz w:val="20"/>
                <w:szCs w:val="20"/>
              </w:rPr>
            </w:pPr>
            <w:r w:rsidRPr="002E2F64">
              <w:rPr>
                <w:b/>
                <w:bCs/>
                <w:sz w:val="20"/>
                <w:szCs w:val="20"/>
              </w:rPr>
              <w:t>Fecha de llegada</w:t>
            </w:r>
          </w:p>
        </w:tc>
        <w:tc>
          <w:tcPr>
            <w:tcW w:w="1795" w:type="dxa"/>
          </w:tcPr>
          <w:p w:rsidR="002854DF" w:rsidRPr="002E2F64" w:rsidRDefault="002854DF" w:rsidP="00C62839">
            <w:pPr>
              <w:spacing w:line="360" w:lineRule="auto"/>
              <w:jc w:val="center"/>
              <w:rPr>
                <w:b/>
                <w:bCs/>
                <w:sz w:val="20"/>
                <w:szCs w:val="20"/>
              </w:rPr>
            </w:pPr>
            <w:r w:rsidRPr="002E2F64">
              <w:rPr>
                <w:b/>
                <w:bCs/>
                <w:sz w:val="20"/>
                <w:szCs w:val="20"/>
              </w:rPr>
              <w:t>Aerolínea</w:t>
            </w:r>
          </w:p>
        </w:tc>
        <w:tc>
          <w:tcPr>
            <w:tcW w:w="1795" w:type="dxa"/>
          </w:tcPr>
          <w:p w:rsidR="002854DF" w:rsidRPr="002E2F64" w:rsidRDefault="002854DF" w:rsidP="00C62839">
            <w:pPr>
              <w:spacing w:line="360" w:lineRule="auto"/>
              <w:jc w:val="center"/>
              <w:rPr>
                <w:b/>
                <w:bCs/>
                <w:sz w:val="20"/>
                <w:szCs w:val="20"/>
              </w:rPr>
            </w:pPr>
            <w:r w:rsidRPr="002E2F64">
              <w:rPr>
                <w:b/>
                <w:bCs/>
                <w:sz w:val="20"/>
                <w:szCs w:val="20"/>
              </w:rPr>
              <w:t>Vuelo No.</w:t>
            </w:r>
          </w:p>
        </w:tc>
        <w:tc>
          <w:tcPr>
            <w:tcW w:w="1795" w:type="dxa"/>
          </w:tcPr>
          <w:p w:rsidR="002854DF" w:rsidRPr="002E2F64" w:rsidRDefault="002854DF" w:rsidP="00C62839">
            <w:pPr>
              <w:spacing w:line="360" w:lineRule="auto"/>
              <w:jc w:val="center"/>
              <w:rPr>
                <w:b/>
                <w:bCs/>
                <w:sz w:val="20"/>
                <w:szCs w:val="20"/>
              </w:rPr>
            </w:pPr>
            <w:r w:rsidRPr="002E2F64">
              <w:rPr>
                <w:b/>
                <w:bCs/>
                <w:sz w:val="20"/>
                <w:szCs w:val="20"/>
              </w:rPr>
              <w:t>Procedencia</w:t>
            </w:r>
          </w:p>
        </w:tc>
        <w:tc>
          <w:tcPr>
            <w:tcW w:w="1795" w:type="dxa"/>
          </w:tcPr>
          <w:p w:rsidR="002854DF" w:rsidRPr="002E2F64" w:rsidRDefault="002854DF" w:rsidP="00C62839">
            <w:pPr>
              <w:spacing w:line="360" w:lineRule="auto"/>
              <w:jc w:val="center"/>
              <w:rPr>
                <w:b/>
                <w:bCs/>
                <w:sz w:val="20"/>
                <w:szCs w:val="20"/>
              </w:rPr>
            </w:pPr>
          </w:p>
        </w:tc>
      </w:tr>
      <w:tr w:rsidR="002854DF" w:rsidRPr="002E2F64">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r>
      <w:tr w:rsidR="002854DF" w:rsidRPr="002E2F64">
        <w:tc>
          <w:tcPr>
            <w:tcW w:w="1795" w:type="dxa"/>
          </w:tcPr>
          <w:p w:rsidR="002854DF" w:rsidRPr="002E2F64" w:rsidRDefault="002854DF" w:rsidP="00C62839">
            <w:pPr>
              <w:spacing w:line="360" w:lineRule="auto"/>
              <w:jc w:val="center"/>
              <w:rPr>
                <w:b/>
                <w:bCs/>
                <w:sz w:val="20"/>
                <w:szCs w:val="20"/>
              </w:rPr>
            </w:pPr>
            <w:r w:rsidRPr="002E2F64">
              <w:rPr>
                <w:b/>
                <w:bCs/>
                <w:sz w:val="20"/>
                <w:szCs w:val="20"/>
              </w:rPr>
              <w:t>Fecha de salida</w:t>
            </w:r>
          </w:p>
        </w:tc>
        <w:tc>
          <w:tcPr>
            <w:tcW w:w="1795" w:type="dxa"/>
          </w:tcPr>
          <w:p w:rsidR="002854DF" w:rsidRPr="002E2F64" w:rsidRDefault="002854DF" w:rsidP="00C62839">
            <w:pPr>
              <w:spacing w:line="360" w:lineRule="auto"/>
              <w:jc w:val="center"/>
              <w:rPr>
                <w:b/>
                <w:bCs/>
                <w:sz w:val="20"/>
                <w:szCs w:val="20"/>
              </w:rPr>
            </w:pPr>
            <w:r w:rsidRPr="002E2F64">
              <w:rPr>
                <w:b/>
                <w:bCs/>
                <w:sz w:val="20"/>
                <w:szCs w:val="20"/>
              </w:rPr>
              <w:t>Aerolínea</w:t>
            </w:r>
          </w:p>
        </w:tc>
        <w:tc>
          <w:tcPr>
            <w:tcW w:w="1795" w:type="dxa"/>
          </w:tcPr>
          <w:p w:rsidR="002854DF" w:rsidRPr="002E2F64" w:rsidRDefault="002854DF" w:rsidP="00C62839">
            <w:pPr>
              <w:spacing w:line="360" w:lineRule="auto"/>
              <w:jc w:val="center"/>
              <w:rPr>
                <w:b/>
                <w:bCs/>
                <w:sz w:val="20"/>
                <w:szCs w:val="20"/>
              </w:rPr>
            </w:pPr>
            <w:r w:rsidRPr="002E2F64">
              <w:rPr>
                <w:b/>
                <w:bCs/>
                <w:sz w:val="20"/>
                <w:szCs w:val="20"/>
              </w:rPr>
              <w:t>Vuelo No.</w:t>
            </w:r>
          </w:p>
        </w:tc>
        <w:tc>
          <w:tcPr>
            <w:tcW w:w="1795" w:type="dxa"/>
          </w:tcPr>
          <w:p w:rsidR="002854DF" w:rsidRPr="002E2F64" w:rsidRDefault="002854DF" w:rsidP="00C62839">
            <w:pPr>
              <w:spacing w:line="360" w:lineRule="auto"/>
              <w:jc w:val="center"/>
              <w:rPr>
                <w:b/>
                <w:bCs/>
                <w:sz w:val="20"/>
                <w:szCs w:val="20"/>
              </w:rPr>
            </w:pPr>
          </w:p>
        </w:tc>
        <w:tc>
          <w:tcPr>
            <w:tcW w:w="1795" w:type="dxa"/>
          </w:tcPr>
          <w:p w:rsidR="002854DF" w:rsidRPr="002E2F64" w:rsidRDefault="002854DF" w:rsidP="00C62839">
            <w:pPr>
              <w:spacing w:line="360" w:lineRule="auto"/>
              <w:jc w:val="center"/>
              <w:rPr>
                <w:b/>
                <w:bCs/>
                <w:sz w:val="20"/>
                <w:szCs w:val="20"/>
              </w:rPr>
            </w:pPr>
            <w:r w:rsidRPr="002E2F64">
              <w:rPr>
                <w:b/>
                <w:bCs/>
                <w:sz w:val="20"/>
                <w:szCs w:val="20"/>
              </w:rPr>
              <w:t>Destino</w:t>
            </w:r>
          </w:p>
        </w:tc>
      </w:tr>
      <w:tr w:rsidR="002854DF" w:rsidRPr="002E2F64">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c>
          <w:tcPr>
            <w:tcW w:w="1795" w:type="dxa"/>
          </w:tcPr>
          <w:p w:rsidR="002854DF" w:rsidRPr="002E2F64" w:rsidRDefault="002854DF" w:rsidP="00C62839">
            <w:pPr>
              <w:spacing w:line="360" w:lineRule="auto"/>
              <w:rPr>
                <w:sz w:val="20"/>
                <w:szCs w:val="20"/>
              </w:rPr>
            </w:pPr>
          </w:p>
        </w:tc>
      </w:tr>
    </w:tbl>
    <w:p w:rsidR="002854DF" w:rsidRPr="000D0799" w:rsidRDefault="002854DF" w:rsidP="00DA6843">
      <w:pPr>
        <w:jc w:val="both"/>
        <w:rPr>
          <w:sz w:val="20"/>
          <w:szCs w:val="20"/>
        </w:rPr>
      </w:pPr>
      <w:r w:rsidRPr="002E2F64">
        <w:rPr>
          <w:sz w:val="20"/>
          <w:szCs w:val="20"/>
          <w:lang w:val="es-ES_tradnl"/>
        </w:rPr>
        <w:t xml:space="preserve">Favor de completar este formulario y enviarlo vía Email: </w:t>
      </w:r>
      <w:r w:rsidRPr="002E2F64">
        <w:rPr>
          <w:color w:val="0000FF"/>
          <w:sz w:val="20"/>
          <w:szCs w:val="20"/>
        </w:rPr>
        <w:t>hoteles@globalports.com.ar</w:t>
      </w:r>
      <w:r w:rsidRPr="000D0799">
        <w:rPr>
          <w:sz w:val="20"/>
          <w:szCs w:val="20"/>
          <w:lang w:val="es-ES_tradnl"/>
        </w:rPr>
        <w:t xml:space="preserve"> </w:t>
      </w:r>
      <w:r w:rsidRPr="000D0799">
        <w:rPr>
          <w:sz w:val="20"/>
          <w:szCs w:val="20"/>
        </w:rPr>
        <w:tab/>
      </w:r>
      <w:r w:rsidRPr="000D0799">
        <w:rPr>
          <w:sz w:val="20"/>
          <w:szCs w:val="20"/>
        </w:rPr>
        <w:tab/>
      </w:r>
    </w:p>
    <w:sectPr w:rsidR="002854DF" w:rsidRPr="000D0799" w:rsidSect="00953751">
      <w:headerReference w:type="even" r:id="rId26"/>
      <w:headerReference w:type="default" r:id="rId27"/>
      <w:footerReference w:type="even" r:id="rId28"/>
      <w:footerReference w:type="default" r:id="rId29"/>
      <w:pgSz w:w="12240" w:h="15840" w:code="1"/>
      <w:pgMar w:top="142" w:right="1570" w:bottom="1699" w:left="1699"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DF" w:rsidRDefault="002854DF">
      <w:r>
        <w:separator/>
      </w:r>
    </w:p>
  </w:endnote>
  <w:endnote w:type="continuationSeparator" w:id="0">
    <w:p w:rsidR="002854DF" w:rsidRDefault="0028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DF" w:rsidRDefault="002854DF" w:rsidP="00AB580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2854DF" w:rsidRDefault="002854DF" w:rsidP="00AB58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DF" w:rsidRDefault="002854DF" w:rsidP="00E236AF">
    <w:pPr>
      <w:pStyle w:val="Footer"/>
      <w:ind w:right="360"/>
      <w:jc w:val="center"/>
      <w:rPr>
        <w:rStyle w:val="PageNumber"/>
        <w:rFonts w:cs="Arial"/>
      </w:rPr>
    </w:pPr>
    <w:r w:rsidRPr="00E236AF">
      <w:rPr>
        <w:rStyle w:val="PageNumber"/>
        <w:rFonts w:ascii="Times New Roman" w:hAnsi="Times New Roman"/>
        <w:sz w:val="18"/>
        <w:szCs w:val="18"/>
      </w:rPr>
      <w:fldChar w:fldCharType="begin"/>
    </w:r>
    <w:r w:rsidRPr="00E236AF">
      <w:rPr>
        <w:rStyle w:val="PageNumber"/>
        <w:rFonts w:ascii="Times New Roman" w:hAnsi="Times New Roman"/>
        <w:sz w:val="18"/>
        <w:szCs w:val="18"/>
      </w:rPr>
      <w:instrText xml:space="preserve"> PAGE </w:instrText>
    </w:r>
    <w:r w:rsidRPr="00E236AF">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236AF">
      <w:rPr>
        <w:rStyle w:val="PageNumber"/>
        <w:rFonts w:ascii="Times New Roman" w:hAnsi="Times New Roman"/>
        <w:sz w:val="18"/>
        <w:szCs w:val="18"/>
      </w:rPr>
      <w:fldChar w:fldCharType="end"/>
    </w:r>
  </w:p>
  <w:p w:rsidR="002854DF" w:rsidRDefault="002854DF" w:rsidP="00E236AF">
    <w:pPr>
      <w:pStyle w:val="Footer"/>
      <w:ind w:right="360"/>
      <w:jc w:val="center"/>
      <w:rPr>
        <w:rStyle w:val="PageNumber"/>
        <w:rFonts w:cs="Arial"/>
      </w:rPr>
    </w:pPr>
  </w:p>
  <w:p w:rsidR="002854DF" w:rsidRPr="00E236AF" w:rsidRDefault="002854DF" w:rsidP="00E236AF">
    <w:pPr>
      <w:pStyle w:val="Footer"/>
      <w:ind w:right="360"/>
      <w:jc w:val="cen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DF" w:rsidRDefault="002854DF">
      <w:r>
        <w:separator/>
      </w:r>
    </w:p>
  </w:footnote>
  <w:footnote w:type="continuationSeparator" w:id="0">
    <w:p w:rsidR="002854DF" w:rsidRDefault="00285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1E0"/>
    </w:tblPr>
    <w:tblGrid>
      <w:gridCol w:w="2271"/>
      <w:gridCol w:w="2188"/>
      <w:gridCol w:w="2392"/>
    </w:tblGrid>
    <w:tr w:rsidR="002854DF" w:rsidRPr="00953751">
      <w:tc>
        <w:tcPr>
          <w:tcW w:w="2271" w:type="dxa"/>
        </w:tcPr>
        <w:p w:rsidR="002854DF" w:rsidRPr="00953751" w:rsidRDefault="002854DF" w:rsidP="00953751">
          <w:pPr>
            <w:spacing w:line="240" w:lineRule="atLeast"/>
            <w:jc w:val="center"/>
            <w:rPr>
              <w:rFonts w:ascii="Cambria" w:hAnsi="Cambria" w:cs="Cambria"/>
              <w:b/>
              <w:bCs/>
              <w:lang w:val="es-ES_tradnl"/>
            </w:rPr>
          </w:pPr>
          <w:r w:rsidRPr="007A03E8">
            <w:rPr>
              <w:rFonts w:ascii="Cambria" w:hAnsi="Cambria" w:cs="Cambria"/>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CIP Logo ES v4" style="width:101.25pt;height:81pt;visibility:visible">
                <v:imagedata r:id="rId1" o:title=""/>
              </v:shape>
            </w:pict>
          </w:r>
        </w:p>
      </w:tc>
      <w:tc>
        <w:tcPr>
          <w:tcW w:w="2188" w:type="dxa"/>
        </w:tcPr>
        <w:p w:rsidR="002854DF" w:rsidRPr="00953751" w:rsidRDefault="002854DF" w:rsidP="00953751">
          <w:pPr>
            <w:spacing w:line="240" w:lineRule="atLeast"/>
            <w:jc w:val="center"/>
            <w:rPr>
              <w:rFonts w:ascii="Cambria" w:hAnsi="Cambria" w:cs="Cambria"/>
              <w:b/>
              <w:bCs/>
              <w:lang w:val="es-ES_tradnl"/>
            </w:rPr>
          </w:pPr>
        </w:p>
      </w:tc>
      <w:tc>
        <w:tcPr>
          <w:tcW w:w="2392" w:type="dxa"/>
        </w:tcPr>
        <w:p w:rsidR="002854DF" w:rsidRPr="00953751" w:rsidRDefault="002854DF" w:rsidP="00953751">
          <w:pPr>
            <w:spacing w:line="240" w:lineRule="atLeast"/>
            <w:jc w:val="center"/>
            <w:rPr>
              <w:rFonts w:ascii="Cambria" w:hAnsi="Cambria" w:cs="Cambria"/>
              <w:lang w:val="es-ES_tradnl"/>
            </w:rPr>
          </w:pPr>
          <w:r w:rsidRPr="007A03E8">
            <w:rPr>
              <w:rFonts w:ascii="Cambria" w:hAnsi="Cambria" w:cs="Cambria"/>
              <w:noProof/>
              <w:lang w:val="en-US"/>
            </w:rPr>
            <w:pict>
              <v:shape id="Picture 3" o:spid="_x0000_i1028" type="#_x0000_t75" alt="OAS_Seal_ESP_vertical" style="width:77.25pt;height:81.75pt;visibility:visible">
                <v:imagedata r:id="rId2" o:title=""/>
              </v:shape>
            </w:pict>
          </w:r>
        </w:p>
      </w:tc>
    </w:tr>
  </w:tbl>
  <w:p w:rsidR="002854DF" w:rsidRPr="00D95314" w:rsidRDefault="002854DF" w:rsidP="00953751">
    <w:pPr>
      <w:tabs>
        <w:tab w:val="num" w:pos="2160"/>
      </w:tabs>
      <w:jc w:val="both"/>
      <w:rPr>
        <w:b/>
        <w:bCs/>
        <w:color w:val="0000FF"/>
        <w:u w:val="single"/>
        <w:lang w:val="es-ES_tradnl"/>
      </w:rPr>
    </w:pPr>
  </w:p>
  <w:p w:rsidR="002854DF" w:rsidRPr="00D95314" w:rsidRDefault="002854DF" w:rsidP="00953751">
    <w:pPr>
      <w:spacing w:line="240" w:lineRule="atLeast"/>
      <w:jc w:val="center"/>
      <w:rPr>
        <w:lang w:val="es-ES_tradnl"/>
      </w:rPr>
    </w:pPr>
    <w:r w:rsidRPr="00D95314">
      <w:rPr>
        <w:b/>
        <w:bCs/>
        <w:lang w:val="es-ES_tradnl"/>
      </w:rPr>
      <w:t>“Primera Con</w:t>
    </w:r>
    <w:r>
      <w:rPr>
        <w:b/>
        <w:bCs/>
        <w:lang w:val="es-ES_tradnl"/>
      </w:rPr>
      <w:t xml:space="preserve">vención </w:t>
    </w:r>
    <w:r w:rsidRPr="00D95314">
      <w:rPr>
        <w:b/>
        <w:bCs/>
        <w:lang w:val="es-ES_tradnl"/>
      </w:rPr>
      <w:t>Hemisférica de Dragado y Balizamiento”</w:t>
    </w:r>
    <w:r w:rsidRPr="00D95314">
      <w:rPr>
        <w:lang w:val="es-ES_tradnl"/>
      </w:rPr>
      <w:t xml:space="preserve"> </w:t>
    </w:r>
  </w:p>
  <w:p w:rsidR="002854DF" w:rsidRPr="00D95314" w:rsidRDefault="002854DF" w:rsidP="00953751">
    <w:pPr>
      <w:jc w:val="both"/>
      <w:rPr>
        <w:b/>
        <w:bCs/>
        <w:lang w:val="es-ES_tradnl"/>
      </w:rPr>
    </w:pPr>
  </w:p>
  <w:p w:rsidR="002854DF" w:rsidRPr="00D95314" w:rsidRDefault="002854DF" w:rsidP="00A41B73">
    <w:pPr>
      <w:jc w:val="center"/>
    </w:pPr>
    <w:r>
      <w:rPr>
        <w:noProof/>
        <w:lang w:val="en-US"/>
      </w:rPr>
      <w:pict>
        <v:line id="Line 1" o:spid="_x0000_s2049" style="position:absolute;left:0;text-align:left;flip:y;z-index:-251658240;visibility:visible" from=".5pt,21.35pt" to="447.2pt,21.35pt" wrapcoords="2 0 2 7 601 7 601 0 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" strokeweight="6pt">
          <v:stroke linestyle="thickBetweenThin"/>
          <w10:wrap type="tight"/>
        </v:line>
      </w:pict>
    </w:r>
    <w:r w:rsidRPr="00D95314">
      <w:rPr>
        <w:b/>
        <w:bCs/>
        <w:lang w:val="es-ES_tradnl"/>
      </w:rPr>
      <w:t>Buenos Aires, Argentina  - 8 al 10 de abril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1E0"/>
    </w:tblPr>
    <w:tblGrid>
      <w:gridCol w:w="2451"/>
      <w:gridCol w:w="2188"/>
      <w:gridCol w:w="3547"/>
    </w:tblGrid>
    <w:tr w:rsidR="002854DF" w:rsidRPr="00953751" w:rsidTr="00CC499C">
      <w:tc>
        <w:tcPr>
          <w:tcW w:w="2451" w:type="dxa"/>
        </w:tcPr>
        <w:p w:rsidR="002854DF" w:rsidRPr="00953751" w:rsidRDefault="002854DF" w:rsidP="00953751">
          <w:pPr>
            <w:spacing w:line="240" w:lineRule="atLeast"/>
            <w:jc w:val="center"/>
            <w:rPr>
              <w:rFonts w:ascii="Cambria" w:hAnsi="Cambria" w:cs="Cambria"/>
              <w:b/>
              <w:bCs/>
              <w:lang w:val="es-ES_tradnl"/>
            </w:rPr>
          </w:pPr>
          <w:r w:rsidRPr="007A03E8">
            <w:rPr>
              <w:rFonts w:ascii="Cambria" w:hAnsi="Cambria" w:cs="Cambria"/>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1" type="#_x0000_t75" alt="CIP Logo ES v4" style="width:101.25pt;height:81pt;visibility:visible">
                <v:imagedata r:id="rId1" o:title=""/>
              </v:shape>
            </w:pict>
          </w:r>
        </w:p>
      </w:tc>
      <w:tc>
        <w:tcPr>
          <w:tcW w:w="2188" w:type="dxa"/>
        </w:tcPr>
        <w:p w:rsidR="002854DF" w:rsidRPr="00953751" w:rsidRDefault="002854DF" w:rsidP="00953751">
          <w:pPr>
            <w:spacing w:line="240" w:lineRule="atLeast"/>
            <w:jc w:val="center"/>
            <w:rPr>
              <w:rFonts w:ascii="Cambria" w:hAnsi="Cambria" w:cs="Cambria"/>
              <w:b/>
              <w:bCs/>
              <w:lang w:val="es-ES_tradnl"/>
            </w:rPr>
          </w:pPr>
        </w:p>
      </w:tc>
      <w:tc>
        <w:tcPr>
          <w:tcW w:w="3547" w:type="dxa"/>
        </w:tcPr>
        <w:p w:rsidR="002854DF" w:rsidRPr="00953751" w:rsidRDefault="002854DF" w:rsidP="00953751">
          <w:pPr>
            <w:spacing w:line="240" w:lineRule="atLeast"/>
            <w:jc w:val="center"/>
            <w:rPr>
              <w:rFonts w:ascii="Cambria" w:hAnsi="Cambria" w:cs="Cambria"/>
              <w:lang w:val="es-ES_tradnl"/>
            </w:rPr>
          </w:pPr>
          <w:r w:rsidRPr="007A03E8">
            <w:rPr>
              <w:rFonts w:ascii="Cambria" w:hAnsi="Cambria" w:cs="Cambria"/>
              <w:noProof/>
              <w:lang w:val="en-US"/>
            </w:rPr>
            <w:pict>
              <v:shape id="Picture 5" o:spid="_x0000_i1032" type="#_x0000_t75" alt="OAS_Seal_ESP_vertical" style="width:77.25pt;height:81.75pt;visibility:visible">
                <v:imagedata r:id="rId2" o:title=""/>
              </v:shape>
            </w:pict>
          </w:r>
        </w:p>
      </w:tc>
    </w:tr>
  </w:tbl>
  <w:p w:rsidR="002854DF" w:rsidRPr="00D95314" w:rsidRDefault="002854DF" w:rsidP="00953751">
    <w:pPr>
      <w:tabs>
        <w:tab w:val="num" w:pos="2160"/>
      </w:tabs>
      <w:jc w:val="both"/>
      <w:rPr>
        <w:b/>
        <w:bCs/>
        <w:color w:val="0000FF"/>
        <w:u w:val="single"/>
        <w:lang w:val="es-ES_tradnl"/>
      </w:rPr>
    </w:pPr>
  </w:p>
  <w:p w:rsidR="002854DF" w:rsidRPr="00D95314" w:rsidRDefault="002854DF" w:rsidP="00953751">
    <w:pPr>
      <w:spacing w:line="240" w:lineRule="atLeast"/>
      <w:jc w:val="center"/>
      <w:rPr>
        <w:lang w:val="es-ES_tradnl"/>
      </w:rPr>
    </w:pPr>
    <w:r w:rsidRPr="00D95314">
      <w:rPr>
        <w:b/>
        <w:bCs/>
        <w:lang w:val="es-ES_tradnl"/>
      </w:rPr>
      <w:t>“Primera Con</w:t>
    </w:r>
    <w:r>
      <w:rPr>
        <w:b/>
        <w:bCs/>
        <w:lang w:val="es-ES_tradnl"/>
      </w:rPr>
      <w:t>ven</w:t>
    </w:r>
    <w:r w:rsidRPr="00D95314">
      <w:rPr>
        <w:b/>
        <w:bCs/>
        <w:lang w:val="es-ES_tradnl"/>
      </w:rPr>
      <w:t>ci</w:t>
    </w:r>
    <w:r>
      <w:rPr>
        <w:b/>
        <w:bCs/>
        <w:lang w:val="es-ES_tradnl"/>
      </w:rPr>
      <w:t xml:space="preserve">ón </w:t>
    </w:r>
    <w:r w:rsidRPr="00D95314">
      <w:rPr>
        <w:b/>
        <w:bCs/>
        <w:lang w:val="es-ES_tradnl"/>
      </w:rPr>
      <w:t>Hemisférica de Dragado y Balizamiento”</w:t>
    </w:r>
    <w:r w:rsidRPr="00D95314">
      <w:rPr>
        <w:lang w:val="es-ES_tradnl"/>
      </w:rPr>
      <w:t xml:space="preserve"> </w:t>
    </w:r>
  </w:p>
  <w:p w:rsidR="002854DF" w:rsidRPr="00D95314" w:rsidRDefault="002854DF" w:rsidP="00953751">
    <w:pPr>
      <w:jc w:val="both"/>
      <w:rPr>
        <w:b/>
        <w:bCs/>
        <w:lang w:val="es-ES_tradnl"/>
      </w:rPr>
    </w:pPr>
  </w:p>
  <w:p w:rsidR="002854DF" w:rsidRPr="00D95314" w:rsidRDefault="002854DF" w:rsidP="00953751">
    <w:pPr>
      <w:jc w:val="center"/>
      <w:rPr>
        <w:b/>
        <w:bCs/>
        <w:lang w:val="es-ES_tradnl"/>
      </w:rPr>
    </w:pPr>
    <w:r>
      <w:rPr>
        <w:noProof/>
        <w:lang w:val="en-US"/>
      </w:rPr>
      <w:pict>
        <v:line id="Line 3" o:spid="_x0000_s2050" style="position:absolute;left:0;text-align:left;flip:y;z-index:-251659264;visibility:visible" from=".5pt,21.35pt" to="447.2pt,21.35pt" wrapcoords="2 0 2 7 601 7 601 0 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" strokeweight="6pt">
          <v:stroke linestyle="thickBetweenThin"/>
          <w10:wrap type="tight"/>
        </v:line>
      </w:pict>
    </w:r>
    <w:r w:rsidRPr="00D95314">
      <w:rPr>
        <w:b/>
        <w:bCs/>
        <w:lang w:val="es-ES_tradnl"/>
      </w:rPr>
      <w:t>Buenos Aires, Argentina  - 8 al 10 de abril de 2014</w:t>
    </w:r>
  </w:p>
  <w:p w:rsidR="002854DF" w:rsidRDefault="00285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DFA"/>
    <w:multiLevelType w:val="hybridMultilevel"/>
    <w:tmpl w:val="C4CEC248"/>
    <w:lvl w:ilvl="0" w:tplc="582622E2">
      <w:start w:val="6"/>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5226F2"/>
    <w:multiLevelType w:val="hybridMultilevel"/>
    <w:tmpl w:val="D242B570"/>
    <w:lvl w:ilvl="0" w:tplc="197E5958">
      <w:start w:val="1"/>
      <w:numFmt w:val="decimal"/>
      <w:lvlText w:val="%1."/>
      <w:lvlJc w:val="left"/>
      <w:pPr>
        <w:tabs>
          <w:tab w:val="num" w:pos="516"/>
        </w:tabs>
        <w:ind w:left="516" w:hanging="360"/>
      </w:pPr>
      <w:rPr>
        <w:rFonts w:cs="Times New Roman" w:hint="default"/>
        <w:b/>
        <w:bCs/>
        <w:color w:val="auto"/>
      </w:rPr>
    </w:lvl>
    <w:lvl w:ilvl="1" w:tplc="35043662">
      <w:start w:val="1"/>
      <w:numFmt w:val="lowerRoman"/>
      <w:lvlText w:val="(%2)"/>
      <w:lvlJc w:val="left"/>
      <w:pPr>
        <w:tabs>
          <w:tab w:val="num" w:pos="1830"/>
        </w:tabs>
        <w:ind w:left="1830" w:hanging="1110"/>
      </w:pPr>
      <w:rPr>
        <w:rFonts w:cs="Times New Roman" w:hint="default"/>
        <w:b/>
        <w:bCs/>
        <w:i/>
        <w:iCs/>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45464094"/>
    <w:multiLevelType w:val="multilevel"/>
    <w:tmpl w:val="49ACD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86F86"/>
    <w:multiLevelType w:val="hybridMultilevel"/>
    <w:tmpl w:val="50F41A28"/>
    <w:lvl w:ilvl="0" w:tplc="C6A8B474">
      <w:start w:val="3"/>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1BF7772"/>
    <w:multiLevelType w:val="hybridMultilevel"/>
    <w:tmpl w:val="BD64590E"/>
    <w:lvl w:ilvl="0" w:tplc="4B1285C6">
      <w:start w:val="2"/>
      <w:numFmt w:val="upperRoman"/>
      <w:lvlText w:val="%1."/>
      <w:lvlJc w:val="left"/>
      <w:pPr>
        <w:tabs>
          <w:tab w:val="num" w:pos="1080"/>
        </w:tabs>
        <w:ind w:left="1080" w:hanging="720"/>
      </w:pPr>
      <w:rPr>
        <w:rFonts w:cs="Times New Roman" w:hint="default"/>
      </w:rPr>
    </w:lvl>
    <w:lvl w:ilvl="1" w:tplc="D37E4880">
      <w:start w:val="1"/>
      <w:numFmt w:val="decimal"/>
      <w:lvlText w:val="(%2)"/>
      <w:lvlJc w:val="left"/>
      <w:pPr>
        <w:tabs>
          <w:tab w:val="num" w:pos="765"/>
        </w:tabs>
        <w:ind w:left="765" w:hanging="405"/>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25910F3"/>
    <w:multiLevelType w:val="multilevel"/>
    <w:tmpl w:val="BE08B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C308B"/>
    <w:multiLevelType w:val="hybridMultilevel"/>
    <w:tmpl w:val="9F4814BE"/>
    <w:lvl w:ilvl="0" w:tplc="19E606C8">
      <w:start w:val="8"/>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BF37916"/>
    <w:multiLevelType w:val="hybridMultilevel"/>
    <w:tmpl w:val="79D8F516"/>
    <w:lvl w:ilvl="0" w:tplc="5EF8B014">
      <w:start w:val="6"/>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5"/>
    <w:lvlOverride w:ilvl="0">
      <w:lvl w:ilvl="0">
        <w:numFmt w:val="bullet"/>
        <w:lvlText w:val=""/>
        <w:lvlJc w:val="left"/>
        <w:pPr>
          <w:tabs>
            <w:tab w:val="num" w:pos="720"/>
          </w:tabs>
          <w:ind w:left="720" w:hanging="360"/>
        </w:pPr>
        <w:rPr>
          <w:rFonts w:ascii="Symbol" w:hAnsi="Symbol" w:hint="default"/>
          <w:sz w:val="20"/>
        </w:rPr>
      </w:lvl>
    </w:lvlOverride>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drawingGridHorizontalSpacing w:val="26"/>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7E4"/>
    <w:rsid w:val="000002CD"/>
    <w:rsid w:val="00000BB2"/>
    <w:rsid w:val="00010F3A"/>
    <w:rsid w:val="00024895"/>
    <w:rsid w:val="00066E9D"/>
    <w:rsid w:val="00093158"/>
    <w:rsid w:val="000B371B"/>
    <w:rsid w:val="000C1721"/>
    <w:rsid w:val="000C4CAC"/>
    <w:rsid w:val="000D0799"/>
    <w:rsid w:val="000E0C53"/>
    <w:rsid w:val="000E10DE"/>
    <w:rsid w:val="000E26BB"/>
    <w:rsid w:val="00103D15"/>
    <w:rsid w:val="00122873"/>
    <w:rsid w:val="00130067"/>
    <w:rsid w:val="00130C88"/>
    <w:rsid w:val="00131767"/>
    <w:rsid w:val="00131EC3"/>
    <w:rsid w:val="001378F7"/>
    <w:rsid w:val="00140813"/>
    <w:rsid w:val="00147F25"/>
    <w:rsid w:val="00156C24"/>
    <w:rsid w:val="00166EE4"/>
    <w:rsid w:val="0017761E"/>
    <w:rsid w:val="0019055C"/>
    <w:rsid w:val="001935FE"/>
    <w:rsid w:val="0019775F"/>
    <w:rsid w:val="001978E3"/>
    <w:rsid w:val="001B318A"/>
    <w:rsid w:val="001C1117"/>
    <w:rsid w:val="001C543F"/>
    <w:rsid w:val="001D511A"/>
    <w:rsid w:val="001D79E8"/>
    <w:rsid w:val="001E5359"/>
    <w:rsid w:val="002140EB"/>
    <w:rsid w:val="00223B40"/>
    <w:rsid w:val="00242627"/>
    <w:rsid w:val="0024689A"/>
    <w:rsid w:val="002469EF"/>
    <w:rsid w:val="00254B22"/>
    <w:rsid w:val="00266DED"/>
    <w:rsid w:val="00266FE5"/>
    <w:rsid w:val="0027085C"/>
    <w:rsid w:val="0027797A"/>
    <w:rsid w:val="0028382F"/>
    <w:rsid w:val="002854DF"/>
    <w:rsid w:val="002929CA"/>
    <w:rsid w:val="002D0E4C"/>
    <w:rsid w:val="002D1CA8"/>
    <w:rsid w:val="002E2F64"/>
    <w:rsid w:val="002E740F"/>
    <w:rsid w:val="002F1967"/>
    <w:rsid w:val="002F65CD"/>
    <w:rsid w:val="002F6B87"/>
    <w:rsid w:val="003026DF"/>
    <w:rsid w:val="00303851"/>
    <w:rsid w:val="00307697"/>
    <w:rsid w:val="00323D6D"/>
    <w:rsid w:val="0032794C"/>
    <w:rsid w:val="00331152"/>
    <w:rsid w:val="003372AA"/>
    <w:rsid w:val="003409CD"/>
    <w:rsid w:val="00350E0D"/>
    <w:rsid w:val="003613ED"/>
    <w:rsid w:val="003660B0"/>
    <w:rsid w:val="00371ADD"/>
    <w:rsid w:val="00371EA7"/>
    <w:rsid w:val="003761C3"/>
    <w:rsid w:val="003843B6"/>
    <w:rsid w:val="003929DF"/>
    <w:rsid w:val="003A6336"/>
    <w:rsid w:val="003D428C"/>
    <w:rsid w:val="003E4BB7"/>
    <w:rsid w:val="003F019B"/>
    <w:rsid w:val="00426465"/>
    <w:rsid w:val="0047274D"/>
    <w:rsid w:val="004771E6"/>
    <w:rsid w:val="004937F6"/>
    <w:rsid w:val="004A21FB"/>
    <w:rsid w:val="004B1C2B"/>
    <w:rsid w:val="004B4739"/>
    <w:rsid w:val="004C1319"/>
    <w:rsid w:val="004C4A07"/>
    <w:rsid w:val="004D2343"/>
    <w:rsid w:val="004D4A3A"/>
    <w:rsid w:val="004D4E4C"/>
    <w:rsid w:val="004D60FD"/>
    <w:rsid w:val="004E6241"/>
    <w:rsid w:val="005009DA"/>
    <w:rsid w:val="00502F2B"/>
    <w:rsid w:val="0050378E"/>
    <w:rsid w:val="00505F7B"/>
    <w:rsid w:val="00533057"/>
    <w:rsid w:val="00560028"/>
    <w:rsid w:val="00577A9D"/>
    <w:rsid w:val="0058399E"/>
    <w:rsid w:val="005A09BB"/>
    <w:rsid w:val="005A6A75"/>
    <w:rsid w:val="005C4D77"/>
    <w:rsid w:val="005D45AB"/>
    <w:rsid w:val="005E08E7"/>
    <w:rsid w:val="005E6805"/>
    <w:rsid w:val="005F0915"/>
    <w:rsid w:val="006024CC"/>
    <w:rsid w:val="006025E0"/>
    <w:rsid w:val="00603F91"/>
    <w:rsid w:val="00612BF3"/>
    <w:rsid w:val="00616533"/>
    <w:rsid w:val="0062179E"/>
    <w:rsid w:val="00621C6E"/>
    <w:rsid w:val="006251D7"/>
    <w:rsid w:val="006321DE"/>
    <w:rsid w:val="00645677"/>
    <w:rsid w:val="00651BF5"/>
    <w:rsid w:val="00670305"/>
    <w:rsid w:val="006715C7"/>
    <w:rsid w:val="006800FA"/>
    <w:rsid w:val="00683909"/>
    <w:rsid w:val="00685F7A"/>
    <w:rsid w:val="0068716C"/>
    <w:rsid w:val="00690457"/>
    <w:rsid w:val="006A1E41"/>
    <w:rsid w:val="006A30E6"/>
    <w:rsid w:val="006B5706"/>
    <w:rsid w:val="006C4136"/>
    <w:rsid w:val="006C4662"/>
    <w:rsid w:val="006D3F94"/>
    <w:rsid w:val="006F0781"/>
    <w:rsid w:val="006F2EB2"/>
    <w:rsid w:val="00703D6E"/>
    <w:rsid w:val="0070436E"/>
    <w:rsid w:val="007138A9"/>
    <w:rsid w:val="00721C6C"/>
    <w:rsid w:val="00724EDA"/>
    <w:rsid w:val="00731EBA"/>
    <w:rsid w:val="00740A7D"/>
    <w:rsid w:val="007441FB"/>
    <w:rsid w:val="00745F5B"/>
    <w:rsid w:val="007560C2"/>
    <w:rsid w:val="007652B9"/>
    <w:rsid w:val="00765A5C"/>
    <w:rsid w:val="007A03E8"/>
    <w:rsid w:val="007A1E47"/>
    <w:rsid w:val="007B3027"/>
    <w:rsid w:val="007B33BD"/>
    <w:rsid w:val="007B37B1"/>
    <w:rsid w:val="007B785D"/>
    <w:rsid w:val="007C2C57"/>
    <w:rsid w:val="007C3076"/>
    <w:rsid w:val="007D37B2"/>
    <w:rsid w:val="007E0982"/>
    <w:rsid w:val="007F0244"/>
    <w:rsid w:val="007F5E61"/>
    <w:rsid w:val="008111CE"/>
    <w:rsid w:val="00811FA0"/>
    <w:rsid w:val="0082120A"/>
    <w:rsid w:val="00831C33"/>
    <w:rsid w:val="008348A4"/>
    <w:rsid w:val="00837996"/>
    <w:rsid w:val="00847375"/>
    <w:rsid w:val="00863E4D"/>
    <w:rsid w:val="0088121D"/>
    <w:rsid w:val="00885234"/>
    <w:rsid w:val="0088650C"/>
    <w:rsid w:val="0089674C"/>
    <w:rsid w:val="00896856"/>
    <w:rsid w:val="008A5556"/>
    <w:rsid w:val="008B2B44"/>
    <w:rsid w:val="008D034F"/>
    <w:rsid w:val="008D5A71"/>
    <w:rsid w:val="008D6BE7"/>
    <w:rsid w:val="008F2751"/>
    <w:rsid w:val="008F6132"/>
    <w:rsid w:val="00901535"/>
    <w:rsid w:val="00903081"/>
    <w:rsid w:val="0091473F"/>
    <w:rsid w:val="00923D74"/>
    <w:rsid w:val="009315C3"/>
    <w:rsid w:val="00946A72"/>
    <w:rsid w:val="00953751"/>
    <w:rsid w:val="00964F96"/>
    <w:rsid w:val="009718EB"/>
    <w:rsid w:val="00973907"/>
    <w:rsid w:val="00987681"/>
    <w:rsid w:val="009910A3"/>
    <w:rsid w:val="00992575"/>
    <w:rsid w:val="00994704"/>
    <w:rsid w:val="009978DE"/>
    <w:rsid w:val="009A0855"/>
    <w:rsid w:val="009B5021"/>
    <w:rsid w:val="009D48C5"/>
    <w:rsid w:val="009D547E"/>
    <w:rsid w:val="009E688E"/>
    <w:rsid w:val="009F4BCE"/>
    <w:rsid w:val="009F59A8"/>
    <w:rsid w:val="009F6846"/>
    <w:rsid w:val="00A03A56"/>
    <w:rsid w:val="00A071D2"/>
    <w:rsid w:val="00A12765"/>
    <w:rsid w:val="00A3246C"/>
    <w:rsid w:val="00A41B73"/>
    <w:rsid w:val="00A678EE"/>
    <w:rsid w:val="00A9211C"/>
    <w:rsid w:val="00A95321"/>
    <w:rsid w:val="00AA15AF"/>
    <w:rsid w:val="00AB1057"/>
    <w:rsid w:val="00AB5809"/>
    <w:rsid w:val="00AB7DC4"/>
    <w:rsid w:val="00AC3D8D"/>
    <w:rsid w:val="00AD131C"/>
    <w:rsid w:val="00AE778A"/>
    <w:rsid w:val="00AF2660"/>
    <w:rsid w:val="00AF4D46"/>
    <w:rsid w:val="00B04F01"/>
    <w:rsid w:val="00B05A4B"/>
    <w:rsid w:val="00B17A40"/>
    <w:rsid w:val="00B22C40"/>
    <w:rsid w:val="00B407E4"/>
    <w:rsid w:val="00B40EFB"/>
    <w:rsid w:val="00B54DC9"/>
    <w:rsid w:val="00B57C8C"/>
    <w:rsid w:val="00B7018A"/>
    <w:rsid w:val="00B71881"/>
    <w:rsid w:val="00B76EBD"/>
    <w:rsid w:val="00B80DA9"/>
    <w:rsid w:val="00B83633"/>
    <w:rsid w:val="00B91063"/>
    <w:rsid w:val="00B954DF"/>
    <w:rsid w:val="00BB2D23"/>
    <w:rsid w:val="00BB7D08"/>
    <w:rsid w:val="00BD65B0"/>
    <w:rsid w:val="00BD68DC"/>
    <w:rsid w:val="00BE1EC1"/>
    <w:rsid w:val="00BE2BE4"/>
    <w:rsid w:val="00BF6E5C"/>
    <w:rsid w:val="00BF7A25"/>
    <w:rsid w:val="00C05B10"/>
    <w:rsid w:val="00C075C2"/>
    <w:rsid w:val="00C12141"/>
    <w:rsid w:val="00C14099"/>
    <w:rsid w:val="00C25E12"/>
    <w:rsid w:val="00C3588E"/>
    <w:rsid w:val="00C5743C"/>
    <w:rsid w:val="00C62839"/>
    <w:rsid w:val="00C750DF"/>
    <w:rsid w:val="00C81632"/>
    <w:rsid w:val="00C9199F"/>
    <w:rsid w:val="00CB3033"/>
    <w:rsid w:val="00CB32B0"/>
    <w:rsid w:val="00CC453F"/>
    <w:rsid w:val="00CC499C"/>
    <w:rsid w:val="00CD0CCB"/>
    <w:rsid w:val="00CD4151"/>
    <w:rsid w:val="00CE2282"/>
    <w:rsid w:val="00CE6A6B"/>
    <w:rsid w:val="00D064D1"/>
    <w:rsid w:val="00D07D04"/>
    <w:rsid w:val="00D13BA1"/>
    <w:rsid w:val="00D25758"/>
    <w:rsid w:val="00D3214C"/>
    <w:rsid w:val="00D448D0"/>
    <w:rsid w:val="00D46AAA"/>
    <w:rsid w:val="00D50557"/>
    <w:rsid w:val="00D54913"/>
    <w:rsid w:val="00D768B8"/>
    <w:rsid w:val="00D80406"/>
    <w:rsid w:val="00D90561"/>
    <w:rsid w:val="00D95314"/>
    <w:rsid w:val="00DA0E0D"/>
    <w:rsid w:val="00DA6843"/>
    <w:rsid w:val="00DB079C"/>
    <w:rsid w:val="00DC220E"/>
    <w:rsid w:val="00DC44E1"/>
    <w:rsid w:val="00DD3ED3"/>
    <w:rsid w:val="00DE42DF"/>
    <w:rsid w:val="00E20F20"/>
    <w:rsid w:val="00E21206"/>
    <w:rsid w:val="00E236AF"/>
    <w:rsid w:val="00E31804"/>
    <w:rsid w:val="00E40EAF"/>
    <w:rsid w:val="00E46B4F"/>
    <w:rsid w:val="00E474A6"/>
    <w:rsid w:val="00E51864"/>
    <w:rsid w:val="00E57E4B"/>
    <w:rsid w:val="00E6389C"/>
    <w:rsid w:val="00E87E76"/>
    <w:rsid w:val="00EA6546"/>
    <w:rsid w:val="00EB193E"/>
    <w:rsid w:val="00ED2A7E"/>
    <w:rsid w:val="00EE23E4"/>
    <w:rsid w:val="00F067AC"/>
    <w:rsid w:val="00F07DB9"/>
    <w:rsid w:val="00F127F7"/>
    <w:rsid w:val="00F16D3B"/>
    <w:rsid w:val="00F25AF7"/>
    <w:rsid w:val="00F31EAB"/>
    <w:rsid w:val="00F3567C"/>
    <w:rsid w:val="00F43EE3"/>
    <w:rsid w:val="00F571EC"/>
    <w:rsid w:val="00F57312"/>
    <w:rsid w:val="00F6140B"/>
    <w:rsid w:val="00F61655"/>
    <w:rsid w:val="00F727D3"/>
    <w:rsid w:val="00F87C9B"/>
    <w:rsid w:val="00FA6838"/>
    <w:rsid w:val="00FB000F"/>
    <w:rsid w:val="00FB71D2"/>
    <w:rsid w:val="00FD2A8D"/>
    <w:rsid w:val="00FE04C4"/>
    <w:rsid w:val="00FE496D"/>
    <w:rsid w:val="00FF4D6F"/>
    <w:rsid w:val="00FF54B0"/>
    <w:rsid w:val="00FF74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8"/>
    <w:rPr>
      <w:rFonts w:ascii="Arial" w:hAnsi="Arial" w:cs="Arial"/>
      <w:sz w:val="28"/>
      <w:szCs w:val="28"/>
      <w:lang w:val="es-PE"/>
    </w:rPr>
  </w:style>
  <w:style w:type="paragraph" w:styleId="Heading1">
    <w:name w:val="heading 1"/>
    <w:basedOn w:val="Normal"/>
    <w:next w:val="Normal"/>
    <w:link w:val="Heading1Char"/>
    <w:uiPriority w:val="99"/>
    <w:qFormat/>
    <w:rsid w:val="00C14099"/>
    <w:pPr>
      <w:keepNext/>
      <w:jc w:val="center"/>
      <w:outlineLvl w:val="0"/>
    </w:pPr>
    <w:rPr>
      <w:rFonts w:ascii="Times New Roman" w:eastAsia="MS Mincho" w:hAnsi="Times New Roman" w:cs="Times New Roman"/>
      <w:b/>
      <w:bCs/>
      <w:sz w:val="20"/>
      <w:szCs w:val="20"/>
      <w:lang w:eastAsia="es-ES"/>
    </w:rPr>
  </w:style>
  <w:style w:type="paragraph" w:styleId="Heading2">
    <w:name w:val="heading 2"/>
    <w:basedOn w:val="Normal"/>
    <w:next w:val="Normal"/>
    <w:link w:val="Heading2Char"/>
    <w:uiPriority w:val="99"/>
    <w:qFormat/>
    <w:rsid w:val="00C14099"/>
    <w:pPr>
      <w:keepNext/>
      <w:outlineLvl w:val="1"/>
    </w:pPr>
    <w:rPr>
      <w:rFonts w:ascii="Times New Roman" w:eastAsia="MS Mincho" w:hAnsi="Times New Roman" w:cs="Times New Roman"/>
      <w:b/>
      <w:bCs/>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A25"/>
    <w:rPr>
      <w:rFonts w:ascii="Cambria" w:eastAsia="MS ????" w:hAnsi="Cambria" w:cs="Cambria"/>
      <w:b/>
      <w:bCs/>
      <w:kern w:val="32"/>
      <w:sz w:val="32"/>
      <w:szCs w:val="32"/>
      <w:lang w:val="es-PE" w:eastAsia="en-US"/>
    </w:rPr>
  </w:style>
  <w:style w:type="character" w:customStyle="1" w:styleId="Heading2Char">
    <w:name w:val="Heading 2 Char"/>
    <w:basedOn w:val="DefaultParagraphFont"/>
    <w:link w:val="Heading2"/>
    <w:uiPriority w:val="99"/>
    <w:semiHidden/>
    <w:locked/>
    <w:rsid w:val="00BF7A25"/>
    <w:rPr>
      <w:rFonts w:ascii="Cambria" w:eastAsia="MS ????" w:hAnsi="Cambria" w:cs="Cambria"/>
      <w:b/>
      <w:bCs/>
      <w:i/>
      <w:iCs/>
      <w:sz w:val="28"/>
      <w:szCs w:val="28"/>
      <w:lang w:val="es-PE" w:eastAsia="en-US"/>
    </w:rPr>
  </w:style>
  <w:style w:type="paragraph" w:styleId="Header">
    <w:name w:val="header"/>
    <w:basedOn w:val="Normal"/>
    <w:link w:val="HeaderChar"/>
    <w:uiPriority w:val="99"/>
    <w:rsid w:val="00B407E4"/>
    <w:pPr>
      <w:tabs>
        <w:tab w:val="center" w:pos="4320"/>
        <w:tab w:val="right" w:pos="8640"/>
      </w:tabs>
    </w:pPr>
  </w:style>
  <w:style w:type="character" w:customStyle="1" w:styleId="HeaderChar">
    <w:name w:val="Header Char"/>
    <w:basedOn w:val="DefaultParagraphFont"/>
    <w:link w:val="Header"/>
    <w:uiPriority w:val="99"/>
    <w:locked/>
    <w:rsid w:val="00BF7A25"/>
    <w:rPr>
      <w:rFonts w:ascii="Arial" w:hAnsi="Arial" w:cs="Arial"/>
      <w:sz w:val="28"/>
      <w:szCs w:val="28"/>
      <w:lang w:val="es-PE" w:eastAsia="en-US"/>
    </w:rPr>
  </w:style>
  <w:style w:type="paragraph" w:styleId="BodyText">
    <w:name w:val="Body Text"/>
    <w:basedOn w:val="Normal"/>
    <w:link w:val="BodyTextChar"/>
    <w:uiPriority w:val="99"/>
    <w:rsid w:val="00B407E4"/>
    <w:pPr>
      <w:jc w:val="both"/>
    </w:pPr>
    <w:rPr>
      <w:rFonts w:ascii="Times New Roman" w:eastAsia="MS Mincho" w:hAnsi="Times New Roman" w:cs="Times New Roman"/>
      <w:sz w:val="20"/>
      <w:szCs w:val="20"/>
      <w:lang w:eastAsia="es-ES"/>
    </w:rPr>
  </w:style>
  <w:style w:type="character" w:customStyle="1" w:styleId="BodyTextChar">
    <w:name w:val="Body Text Char"/>
    <w:basedOn w:val="DefaultParagraphFont"/>
    <w:link w:val="BodyText"/>
    <w:uiPriority w:val="99"/>
    <w:semiHidden/>
    <w:locked/>
    <w:rsid w:val="00BF7A25"/>
    <w:rPr>
      <w:rFonts w:ascii="Arial" w:hAnsi="Arial" w:cs="Arial"/>
      <w:sz w:val="28"/>
      <w:szCs w:val="28"/>
      <w:lang w:val="es-PE" w:eastAsia="en-US"/>
    </w:rPr>
  </w:style>
  <w:style w:type="paragraph" w:styleId="BodyTextIndent">
    <w:name w:val="Body Text Indent"/>
    <w:basedOn w:val="Normal"/>
    <w:link w:val="BodyTextIndentChar"/>
    <w:uiPriority w:val="99"/>
    <w:rsid w:val="00C14099"/>
    <w:pPr>
      <w:spacing w:after="120"/>
      <w:ind w:left="360"/>
    </w:pPr>
  </w:style>
  <w:style w:type="character" w:customStyle="1" w:styleId="BodyTextIndentChar">
    <w:name w:val="Body Text Indent Char"/>
    <w:basedOn w:val="DefaultParagraphFont"/>
    <w:link w:val="BodyTextIndent"/>
    <w:uiPriority w:val="99"/>
    <w:semiHidden/>
    <w:locked/>
    <w:rsid w:val="00BF7A25"/>
    <w:rPr>
      <w:rFonts w:ascii="Arial" w:hAnsi="Arial" w:cs="Arial"/>
      <w:sz w:val="28"/>
      <w:szCs w:val="28"/>
      <w:lang w:val="es-PE" w:eastAsia="en-US"/>
    </w:rPr>
  </w:style>
  <w:style w:type="character" w:styleId="Hyperlink">
    <w:name w:val="Hyperlink"/>
    <w:basedOn w:val="DefaultParagraphFont"/>
    <w:uiPriority w:val="99"/>
    <w:rsid w:val="00C14099"/>
    <w:rPr>
      <w:rFonts w:cs="Times New Roman"/>
      <w:color w:val="0000FF"/>
      <w:u w:val="single"/>
    </w:rPr>
  </w:style>
  <w:style w:type="paragraph" w:customStyle="1" w:styleId="Cotizar">
    <w:name w:val="Cotizar"/>
    <w:basedOn w:val="Normal"/>
    <w:uiPriority w:val="99"/>
    <w:rsid w:val="00C14099"/>
    <w:pPr>
      <w:jc w:val="both"/>
    </w:pPr>
    <w:rPr>
      <w:b/>
      <w:bCs/>
      <w:sz w:val="20"/>
      <w:szCs w:val="20"/>
      <w:lang w:val="es-ES_tradnl" w:eastAsia="es-ES"/>
    </w:rPr>
  </w:style>
  <w:style w:type="paragraph" w:styleId="NormalWeb">
    <w:name w:val="Normal (Web)"/>
    <w:basedOn w:val="Normal"/>
    <w:uiPriority w:val="99"/>
    <w:rsid w:val="003D428C"/>
    <w:rPr>
      <w:sz w:val="24"/>
      <w:szCs w:val="24"/>
      <w:lang w:val="en-US"/>
    </w:rPr>
  </w:style>
  <w:style w:type="character" w:styleId="Strong">
    <w:name w:val="Strong"/>
    <w:basedOn w:val="DefaultParagraphFont"/>
    <w:uiPriority w:val="99"/>
    <w:qFormat/>
    <w:rsid w:val="003D428C"/>
    <w:rPr>
      <w:rFonts w:cs="Times New Roman"/>
      <w:b/>
      <w:bCs/>
    </w:rPr>
  </w:style>
  <w:style w:type="character" w:customStyle="1" w:styleId="textover091">
    <w:name w:val="texto_ver_091"/>
    <w:uiPriority w:val="99"/>
    <w:rsid w:val="0088121D"/>
    <w:rPr>
      <w:rFonts w:ascii="Verdana" w:hAnsi="Verdana"/>
      <w:color w:val="57482C"/>
      <w:sz w:val="17"/>
    </w:rPr>
  </w:style>
  <w:style w:type="paragraph" w:styleId="Footer">
    <w:name w:val="footer"/>
    <w:basedOn w:val="Normal"/>
    <w:link w:val="FooterChar"/>
    <w:uiPriority w:val="99"/>
    <w:rsid w:val="00AB5809"/>
    <w:pPr>
      <w:tabs>
        <w:tab w:val="center" w:pos="4320"/>
        <w:tab w:val="right" w:pos="8640"/>
      </w:tabs>
    </w:pPr>
  </w:style>
  <w:style w:type="character" w:customStyle="1" w:styleId="FooterChar">
    <w:name w:val="Footer Char"/>
    <w:basedOn w:val="DefaultParagraphFont"/>
    <w:link w:val="Footer"/>
    <w:uiPriority w:val="99"/>
    <w:semiHidden/>
    <w:locked/>
    <w:rsid w:val="00BF7A25"/>
    <w:rPr>
      <w:rFonts w:ascii="Arial" w:hAnsi="Arial" w:cs="Arial"/>
      <w:sz w:val="28"/>
      <w:szCs w:val="28"/>
      <w:lang w:val="es-PE" w:eastAsia="en-US"/>
    </w:rPr>
  </w:style>
  <w:style w:type="character" w:styleId="PageNumber">
    <w:name w:val="page number"/>
    <w:basedOn w:val="DefaultParagraphFont"/>
    <w:uiPriority w:val="99"/>
    <w:rsid w:val="00AB5809"/>
    <w:rPr>
      <w:rFonts w:cs="Times New Roman"/>
    </w:rPr>
  </w:style>
  <w:style w:type="table" w:styleId="TableGrid">
    <w:name w:val="Table Grid"/>
    <w:basedOn w:val="TableNormal"/>
    <w:uiPriority w:val="99"/>
    <w:rsid w:val="002469EF"/>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7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A25"/>
    <w:rPr>
      <w:rFonts w:cs="Times New Roman"/>
      <w:sz w:val="2"/>
      <w:szCs w:val="2"/>
      <w:lang w:val="es-PE" w:eastAsia="en-US"/>
    </w:rPr>
  </w:style>
  <w:style w:type="character" w:customStyle="1" w:styleId="corchete-llamada1">
    <w:name w:val="corchete-llamada1"/>
    <w:uiPriority w:val="99"/>
    <w:rsid w:val="00DA6843"/>
    <w:rPr>
      <w:vanish/>
    </w:rPr>
  </w:style>
</w:styles>
</file>

<file path=word/webSettings.xml><?xml version="1.0" encoding="utf-8"?>
<w:webSettings xmlns:r="http://schemas.openxmlformats.org/officeDocument/2006/relationships" xmlns:w="http://schemas.openxmlformats.org/wordprocessingml/2006/main">
  <w:divs>
    <w:div w:id="1552113881">
      <w:marLeft w:val="0"/>
      <w:marRight w:val="0"/>
      <w:marTop w:val="0"/>
      <w:marBottom w:val="0"/>
      <w:divBdr>
        <w:top w:val="none" w:sz="0" w:space="0" w:color="auto"/>
        <w:left w:val="none" w:sz="0" w:space="0" w:color="auto"/>
        <w:bottom w:val="none" w:sz="0" w:space="0" w:color="auto"/>
        <w:right w:val="none" w:sz="0" w:space="0" w:color="auto"/>
      </w:divBdr>
      <w:divsChild>
        <w:div w:id="1552113924">
          <w:marLeft w:val="0"/>
          <w:marRight w:val="0"/>
          <w:marTop w:val="0"/>
          <w:marBottom w:val="0"/>
          <w:divBdr>
            <w:top w:val="none" w:sz="0" w:space="0" w:color="auto"/>
            <w:left w:val="none" w:sz="0" w:space="0" w:color="auto"/>
            <w:bottom w:val="none" w:sz="0" w:space="0" w:color="auto"/>
            <w:right w:val="none" w:sz="0" w:space="0" w:color="auto"/>
          </w:divBdr>
          <w:divsChild>
            <w:div w:id="1552113900">
              <w:marLeft w:val="0"/>
              <w:marRight w:val="0"/>
              <w:marTop w:val="0"/>
              <w:marBottom w:val="0"/>
              <w:divBdr>
                <w:top w:val="none" w:sz="0" w:space="0" w:color="auto"/>
                <w:left w:val="none" w:sz="0" w:space="0" w:color="auto"/>
                <w:bottom w:val="none" w:sz="0" w:space="0" w:color="auto"/>
                <w:right w:val="none" w:sz="0" w:space="0" w:color="auto"/>
              </w:divBdr>
              <w:divsChild>
                <w:div w:id="1552113897">
                  <w:marLeft w:val="0"/>
                  <w:marRight w:val="0"/>
                  <w:marTop w:val="0"/>
                  <w:marBottom w:val="0"/>
                  <w:divBdr>
                    <w:top w:val="none" w:sz="0" w:space="0" w:color="auto"/>
                    <w:left w:val="none" w:sz="0" w:space="0" w:color="auto"/>
                    <w:bottom w:val="none" w:sz="0" w:space="0" w:color="auto"/>
                    <w:right w:val="none" w:sz="0" w:space="0" w:color="auto"/>
                  </w:divBdr>
                  <w:divsChild>
                    <w:div w:id="1552113875">
                      <w:marLeft w:val="0"/>
                      <w:marRight w:val="0"/>
                      <w:marTop w:val="0"/>
                      <w:marBottom w:val="0"/>
                      <w:divBdr>
                        <w:top w:val="none" w:sz="0" w:space="0" w:color="auto"/>
                        <w:left w:val="none" w:sz="0" w:space="0" w:color="auto"/>
                        <w:bottom w:val="none" w:sz="0" w:space="0" w:color="auto"/>
                        <w:right w:val="none" w:sz="0" w:space="0" w:color="auto"/>
                      </w:divBdr>
                      <w:divsChild>
                        <w:div w:id="1552113926">
                          <w:marLeft w:val="0"/>
                          <w:marRight w:val="0"/>
                          <w:marTop w:val="0"/>
                          <w:marBottom w:val="0"/>
                          <w:divBdr>
                            <w:top w:val="none" w:sz="0" w:space="0" w:color="auto"/>
                            <w:left w:val="none" w:sz="0" w:space="0" w:color="auto"/>
                            <w:bottom w:val="none" w:sz="0" w:space="0" w:color="auto"/>
                            <w:right w:val="none" w:sz="0" w:space="0" w:color="auto"/>
                          </w:divBdr>
                          <w:divsChild>
                            <w:div w:id="1552113894">
                              <w:marLeft w:val="0"/>
                              <w:marRight w:val="0"/>
                              <w:marTop w:val="0"/>
                              <w:marBottom w:val="0"/>
                              <w:divBdr>
                                <w:top w:val="none" w:sz="0" w:space="0" w:color="auto"/>
                                <w:left w:val="none" w:sz="0" w:space="0" w:color="auto"/>
                                <w:bottom w:val="none" w:sz="0" w:space="0" w:color="auto"/>
                                <w:right w:val="none" w:sz="0" w:space="0" w:color="auto"/>
                              </w:divBdr>
                            </w:div>
                            <w:div w:id="15521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3884">
      <w:marLeft w:val="0"/>
      <w:marRight w:val="0"/>
      <w:marTop w:val="0"/>
      <w:marBottom w:val="0"/>
      <w:divBdr>
        <w:top w:val="none" w:sz="0" w:space="0" w:color="auto"/>
        <w:left w:val="none" w:sz="0" w:space="0" w:color="auto"/>
        <w:bottom w:val="none" w:sz="0" w:space="0" w:color="auto"/>
        <w:right w:val="none" w:sz="0" w:space="0" w:color="auto"/>
      </w:divBdr>
      <w:divsChild>
        <w:div w:id="1552113905">
          <w:marLeft w:val="0"/>
          <w:marRight w:val="0"/>
          <w:marTop w:val="0"/>
          <w:marBottom w:val="0"/>
          <w:divBdr>
            <w:top w:val="none" w:sz="0" w:space="0" w:color="auto"/>
            <w:left w:val="none" w:sz="0" w:space="0" w:color="auto"/>
            <w:bottom w:val="none" w:sz="0" w:space="0" w:color="auto"/>
            <w:right w:val="none" w:sz="0" w:space="0" w:color="auto"/>
          </w:divBdr>
          <w:divsChild>
            <w:div w:id="1552113880">
              <w:marLeft w:val="0"/>
              <w:marRight w:val="0"/>
              <w:marTop w:val="0"/>
              <w:marBottom w:val="0"/>
              <w:divBdr>
                <w:top w:val="none" w:sz="0" w:space="0" w:color="auto"/>
                <w:left w:val="none" w:sz="0" w:space="0" w:color="auto"/>
                <w:bottom w:val="none" w:sz="0" w:space="0" w:color="auto"/>
                <w:right w:val="none" w:sz="0" w:space="0" w:color="auto"/>
              </w:divBdr>
              <w:divsChild>
                <w:div w:id="1552113917">
                  <w:marLeft w:val="0"/>
                  <w:marRight w:val="0"/>
                  <w:marTop w:val="0"/>
                  <w:marBottom w:val="0"/>
                  <w:divBdr>
                    <w:top w:val="none" w:sz="0" w:space="0" w:color="auto"/>
                    <w:left w:val="none" w:sz="0" w:space="0" w:color="auto"/>
                    <w:bottom w:val="none" w:sz="0" w:space="0" w:color="auto"/>
                    <w:right w:val="none" w:sz="0" w:space="0" w:color="auto"/>
                  </w:divBdr>
                  <w:divsChild>
                    <w:div w:id="1552113930">
                      <w:marLeft w:val="0"/>
                      <w:marRight w:val="0"/>
                      <w:marTop w:val="0"/>
                      <w:marBottom w:val="0"/>
                      <w:divBdr>
                        <w:top w:val="none" w:sz="0" w:space="0" w:color="auto"/>
                        <w:left w:val="none" w:sz="0" w:space="0" w:color="auto"/>
                        <w:bottom w:val="none" w:sz="0" w:space="0" w:color="auto"/>
                        <w:right w:val="none" w:sz="0" w:space="0" w:color="auto"/>
                      </w:divBdr>
                      <w:divsChild>
                        <w:div w:id="15521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3888">
      <w:marLeft w:val="0"/>
      <w:marRight w:val="0"/>
      <w:marTop w:val="0"/>
      <w:marBottom w:val="0"/>
      <w:divBdr>
        <w:top w:val="none" w:sz="0" w:space="0" w:color="auto"/>
        <w:left w:val="none" w:sz="0" w:space="0" w:color="auto"/>
        <w:bottom w:val="none" w:sz="0" w:space="0" w:color="auto"/>
        <w:right w:val="none" w:sz="0" w:space="0" w:color="auto"/>
      </w:divBdr>
      <w:divsChild>
        <w:div w:id="1552113906">
          <w:marLeft w:val="720"/>
          <w:marRight w:val="720"/>
          <w:marTop w:val="100"/>
          <w:marBottom w:val="100"/>
          <w:divBdr>
            <w:top w:val="none" w:sz="0" w:space="0" w:color="auto"/>
            <w:left w:val="none" w:sz="0" w:space="0" w:color="auto"/>
            <w:bottom w:val="none" w:sz="0" w:space="0" w:color="auto"/>
            <w:right w:val="none" w:sz="0" w:space="0" w:color="auto"/>
          </w:divBdr>
          <w:divsChild>
            <w:div w:id="1552113934">
              <w:marLeft w:val="720"/>
              <w:marRight w:val="720"/>
              <w:marTop w:val="100"/>
              <w:marBottom w:val="100"/>
              <w:divBdr>
                <w:top w:val="none" w:sz="0" w:space="0" w:color="auto"/>
                <w:left w:val="none" w:sz="0" w:space="0" w:color="auto"/>
                <w:bottom w:val="none" w:sz="0" w:space="0" w:color="auto"/>
                <w:right w:val="none" w:sz="0" w:space="0" w:color="auto"/>
              </w:divBdr>
              <w:divsChild>
                <w:div w:id="1552113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2113889">
      <w:marLeft w:val="0"/>
      <w:marRight w:val="0"/>
      <w:marTop w:val="0"/>
      <w:marBottom w:val="0"/>
      <w:divBdr>
        <w:top w:val="none" w:sz="0" w:space="0" w:color="auto"/>
        <w:left w:val="none" w:sz="0" w:space="0" w:color="auto"/>
        <w:bottom w:val="none" w:sz="0" w:space="0" w:color="auto"/>
        <w:right w:val="none" w:sz="0" w:space="0" w:color="auto"/>
      </w:divBdr>
      <w:divsChild>
        <w:div w:id="1552113870">
          <w:marLeft w:val="0"/>
          <w:marRight w:val="0"/>
          <w:marTop w:val="0"/>
          <w:marBottom w:val="0"/>
          <w:divBdr>
            <w:top w:val="none" w:sz="0" w:space="0" w:color="auto"/>
            <w:left w:val="none" w:sz="0" w:space="0" w:color="auto"/>
            <w:bottom w:val="none" w:sz="0" w:space="0" w:color="auto"/>
            <w:right w:val="none" w:sz="0" w:space="0" w:color="auto"/>
          </w:divBdr>
          <w:divsChild>
            <w:div w:id="1552113899">
              <w:marLeft w:val="0"/>
              <w:marRight w:val="0"/>
              <w:marTop w:val="0"/>
              <w:marBottom w:val="0"/>
              <w:divBdr>
                <w:top w:val="none" w:sz="0" w:space="0" w:color="auto"/>
                <w:left w:val="none" w:sz="0" w:space="0" w:color="auto"/>
                <w:bottom w:val="none" w:sz="0" w:space="0" w:color="auto"/>
                <w:right w:val="none" w:sz="0" w:space="0" w:color="auto"/>
              </w:divBdr>
              <w:divsChild>
                <w:div w:id="1552113869">
                  <w:marLeft w:val="0"/>
                  <w:marRight w:val="0"/>
                  <w:marTop w:val="0"/>
                  <w:marBottom w:val="0"/>
                  <w:divBdr>
                    <w:top w:val="none" w:sz="0" w:space="0" w:color="auto"/>
                    <w:left w:val="none" w:sz="0" w:space="0" w:color="auto"/>
                    <w:bottom w:val="none" w:sz="0" w:space="0" w:color="auto"/>
                    <w:right w:val="none" w:sz="0" w:space="0" w:color="auto"/>
                  </w:divBdr>
                  <w:divsChild>
                    <w:div w:id="15521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891">
      <w:marLeft w:val="0"/>
      <w:marRight w:val="0"/>
      <w:marTop w:val="0"/>
      <w:marBottom w:val="0"/>
      <w:divBdr>
        <w:top w:val="none" w:sz="0" w:space="0" w:color="auto"/>
        <w:left w:val="none" w:sz="0" w:space="0" w:color="auto"/>
        <w:bottom w:val="none" w:sz="0" w:space="0" w:color="auto"/>
        <w:right w:val="none" w:sz="0" w:space="0" w:color="auto"/>
      </w:divBdr>
      <w:divsChild>
        <w:div w:id="1552113895">
          <w:marLeft w:val="0"/>
          <w:marRight w:val="0"/>
          <w:marTop w:val="0"/>
          <w:marBottom w:val="0"/>
          <w:divBdr>
            <w:top w:val="none" w:sz="0" w:space="0" w:color="auto"/>
            <w:left w:val="none" w:sz="0" w:space="0" w:color="auto"/>
            <w:bottom w:val="none" w:sz="0" w:space="0" w:color="auto"/>
            <w:right w:val="none" w:sz="0" w:space="0" w:color="auto"/>
          </w:divBdr>
          <w:divsChild>
            <w:div w:id="1552113929">
              <w:marLeft w:val="0"/>
              <w:marRight w:val="0"/>
              <w:marTop w:val="0"/>
              <w:marBottom w:val="0"/>
              <w:divBdr>
                <w:top w:val="none" w:sz="0" w:space="0" w:color="auto"/>
                <w:left w:val="none" w:sz="0" w:space="0" w:color="auto"/>
                <w:bottom w:val="none" w:sz="0" w:space="0" w:color="auto"/>
                <w:right w:val="none" w:sz="0" w:space="0" w:color="auto"/>
              </w:divBdr>
              <w:divsChild>
                <w:div w:id="1552113871">
                  <w:marLeft w:val="0"/>
                  <w:marRight w:val="0"/>
                  <w:marTop w:val="0"/>
                  <w:marBottom w:val="0"/>
                  <w:divBdr>
                    <w:top w:val="none" w:sz="0" w:space="0" w:color="auto"/>
                    <w:left w:val="none" w:sz="0" w:space="0" w:color="auto"/>
                    <w:bottom w:val="none" w:sz="0" w:space="0" w:color="auto"/>
                    <w:right w:val="none" w:sz="0" w:space="0" w:color="auto"/>
                  </w:divBdr>
                  <w:divsChild>
                    <w:div w:id="1552113877">
                      <w:marLeft w:val="0"/>
                      <w:marRight w:val="0"/>
                      <w:marTop w:val="0"/>
                      <w:marBottom w:val="0"/>
                      <w:divBdr>
                        <w:top w:val="none" w:sz="0" w:space="0" w:color="auto"/>
                        <w:left w:val="none" w:sz="0" w:space="0" w:color="auto"/>
                        <w:bottom w:val="none" w:sz="0" w:space="0" w:color="auto"/>
                        <w:right w:val="none" w:sz="0" w:space="0" w:color="auto"/>
                      </w:divBdr>
                      <w:divsChild>
                        <w:div w:id="1552113927">
                          <w:marLeft w:val="0"/>
                          <w:marRight w:val="0"/>
                          <w:marTop w:val="0"/>
                          <w:marBottom w:val="0"/>
                          <w:divBdr>
                            <w:top w:val="none" w:sz="0" w:space="0" w:color="auto"/>
                            <w:left w:val="none" w:sz="0" w:space="0" w:color="auto"/>
                            <w:bottom w:val="none" w:sz="0" w:space="0" w:color="auto"/>
                            <w:right w:val="none" w:sz="0" w:space="0" w:color="auto"/>
                          </w:divBdr>
                          <w:divsChild>
                            <w:div w:id="1552113902">
                              <w:marLeft w:val="0"/>
                              <w:marRight w:val="0"/>
                              <w:marTop w:val="0"/>
                              <w:marBottom w:val="0"/>
                              <w:divBdr>
                                <w:top w:val="none" w:sz="0" w:space="0" w:color="auto"/>
                                <w:left w:val="none" w:sz="0" w:space="0" w:color="auto"/>
                                <w:bottom w:val="none" w:sz="0" w:space="0" w:color="auto"/>
                                <w:right w:val="none" w:sz="0" w:space="0" w:color="auto"/>
                              </w:divBdr>
                              <w:divsChild>
                                <w:div w:id="1552113882">
                                  <w:marLeft w:val="0"/>
                                  <w:marRight w:val="0"/>
                                  <w:marTop w:val="0"/>
                                  <w:marBottom w:val="0"/>
                                  <w:divBdr>
                                    <w:top w:val="none" w:sz="0" w:space="0" w:color="auto"/>
                                    <w:left w:val="none" w:sz="0" w:space="0" w:color="auto"/>
                                    <w:bottom w:val="none" w:sz="0" w:space="0" w:color="auto"/>
                                    <w:right w:val="none" w:sz="0" w:space="0" w:color="auto"/>
                                  </w:divBdr>
                                  <w:divsChild>
                                    <w:div w:id="1552113915">
                                      <w:marLeft w:val="0"/>
                                      <w:marRight w:val="0"/>
                                      <w:marTop w:val="0"/>
                                      <w:marBottom w:val="0"/>
                                      <w:divBdr>
                                        <w:top w:val="none" w:sz="0" w:space="0" w:color="auto"/>
                                        <w:left w:val="none" w:sz="0" w:space="0" w:color="auto"/>
                                        <w:bottom w:val="none" w:sz="0" w:space="0" w:color="auto"/>
                                        <w:right w:val="none" w:sz="0" w:space="0" w:color="auto"/>
                                      </w:divBdr>
                                      <w:divsChild>
                                        <w:div w:id="1552113879">
                                          <w:marLeft w:val="0"/>
                                          <w:marRight w:val="0"/>
                                          <w:marTop w:val="0"/>
                                          <w:marBottom w:val="0"/>
                                          <w:divBdr>
                                            <w:top w:val="none" w:sz="0" w:space="0" w:color="auto"/>
                                            <w:left w:val="none" w:sz="0" w:space="0" w:color="auto"/>
                                            <w:bottom w:val="none" w:sz="0" w:space="0" w:color="auto"/>
                                            <w:right w:val="none" w:sz="0" w:space="0" w:color="auto"/>
                                          </w:divBdr>
                                          <w:divsChild>
                                            <w:div w:id="15521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113892">
      <w:marLeft w:val="0"/>
      <w:marRight w:val="0"/>
      <w:marTop w:val="0"/>
      <w:marBottom w:val="0"/>
      <w:divBdr>
        <w:top w:val="none" w:sz="0" w:space="0" w:color="auto"/>
        <w:left w:val="none" w:sz="0" w:space="0" w:color="auto"/>
        <w:bottom w:val="none" w:sz="0" w:space="0" w:color="auto"/>
        <w:right w:val="none" w:sz="0" w:space="0" w:color="auto"/>
      </w:divBdr>
      <w:divsChild>
        <w:div w:id="1552113912">
          <w:marLeft w:val="0"/>
          <w:marRight w:val="0"/>
          <w:marTop w:val="0"/>
          <w:marBottom w:val="0"/>
          <w:divBdr>
            <w:top w:val="none" w:sz="0" w:space="0" w:color="auto"/>
            <w:left w:val="none" w:sz="0" w:space="0" w:color="auto"/>
            <w:bottom w:val="none" w:sz="0" w:space="0" w:color="auto"/>
            <w:right w:val="none" w:sz="0" w:space="0" w:color="auto"/>
          </w:divBdr>
        </w:div>
      </w:divsChild>
    </w:div>
    <w:div w:id="1552113918">
      <w:marLeft w:val="0"/>
      <w:marRight w:val="0"/>
      <w:marTop w:val="0"/>
      <w:marBottom w:val="0"/>
      <w:divBdr>
        <w:top w:val="none" w:sz="0" w:space="0" w:color="auto"/>
        <w:left w:val="none" w:sz="0" w:space="0" w:color="auto"/>
        <w:bottom w:val="none" w:sz="0" w:space="0" w:color="auto"/>
        <w:right w:val="none" w:sz="0" w:space="0" w:color="auto"/>
      </w:divBdr>
      <w:divsChild>
        <w:div w:id="1552113922">
          <w:marLeft w:val="0"/>
          <w:marRight w:val="0"/>
          <w:marTop w:val="0"/>
          <w:marBottom w:val="0"/>
          <w:divBdr>
            <w:top w:val="none" w:sz="0" w:space="0" w:color="auto"/>
            <w:left w:val="none" w:sz="0" w:space="0" w:color="auto"/>
            <w:bottom w:val="none" w:sz="0" w:space="0" w:color="auto"/>
            <w:right w:val="none" w:sz="0" w:space="0" w:color="auto"/>
          </w:divBdr>
          <w:divsChild>
            <w:div w:id="1552113936">
              <w:marLeft w:val="0"/>
              <w:marRight w:val="0"/>
              <w:marTop w:val="0"/>
              <w:marBottom w:val="0"/>
              <w:divBdr>
                <w:top w:val="none" w:sz="0" w:space="0" w:color="auto"/>
                <w:left w:val="none" w:sz="0" w:space="0" w:color="auto"/>
                <w:bottom w:val="none" w:sz="0" w:space="0" w:color="auto"/>
                <w:right w:val="none" w:sz="0" w:space="0" w:color="auto"/>
              </w:divBdr>
              <w:divsChild>
                <w:div w:id="1552113931">
                  <w:marLeft w:val="0"/>
                  <w:marRight w:val="0"/>
                  <w:marTop w:val="0"/>
                  <w:marBottom w:val="0"/>
                  <w:divBdr>
                    <w:top w:val="none" w:sz="0" w:space="0" w:color="auto"/>
                    <w:left w:val="none" w:sz="0" w:space="0" w:color="auto"/>
                    <w:bottom w:val="none" w:sz="0" w:space="0" w:color="auto"/>
                    <w:right w:val="none" w:sz="0" w:space="0" w:color="auto"/>
                  </w:divBdr>
                  <w:divsChild>
                    <w:div w:id="1552113916">
                      <w:marLeft w:val="0"/>
                      <w:marRight w:val="0"/>
                      <w:marTop w:val="0"/>
                      <w:marBottom w:val="0"/>
                      <w:divBdr>
                        <w:top w:val="none" w:sz="0" w:space="0" w:color="auto"/>
                        <w:left w:val="none" w:sz="0" w:space="0" w:color="auto"/>
                        <w:bottom w:val="none" w:sz="0" w:space="0" w:color="auto"/>
                        <w:right w:val="none" w:sz="0" w:space="0" w:color="auto"/>
                      </w:divBdr>
                      <w:divsChild>
                        <w:div w:id="1552113910">
                          <w:marLeft w:val="0"/>
                          <w:marRight w:val="0"/>
                          <w:marTop w:val="0"/>
                          <w:marBottom w:val="0"/>
                          <w:divBdr>
                            <w:top w:val="none" w:sz="0" w:space="0" w:color="auto"/>
                            <w:left w:val="none" w:sz="0" w:space="0" w:color="auto"/>
                            <w:bottom w:val="none" w:sz="0" w:space="0" w:color="auto"/>
                            <w:right w:val="none" w:sz="0" w:space="0" w:color="auto"/>
                          </w:divBdr>
                          <w:divsChild>
                            <w:div w:id="1552113938">
                              <w:marLeft w:val="0"/>
                              <w:marRight w:val="0"/>
                              <w:marTop w:val="0"/>
                              <w:marBottom w:val="0"/>
                              <w:divBdr>
                                <w:top w:val="none" w:sz="0" w:space="0" w:color="auto"/>
                                <w:left w:val="none" w:sz="0" w:space="0" w:color="auto"/>
                                <w:bottom w:val="none" w:sz="0" w:space="0" w:color="auto"/>
                                <w:right w:val="none" w:sz="0" w:space="0" w:color="auto"/>
                              </w:divBdr>
                              <w:divsChild>
                                <w:div w:id="1552113935">
                                  <w:marLeft w:val="0"/>
                                  <w:marRight w:val="0"/>
                                  <w:marTop w:val="0"/>
                                  <w:marBottom w:val="0"/>
                                  <w:divBdr>
                                    <w:top w:val="none" w:sz="0" w:space="0" w:color="auto"/>
                                    <w:left w:val="none" w:sz="0" w:space="0" w:color="auto"/>
                                    <w:bottom w:val="none" w:sz="0" w:space="0" w:color="auto"/>
                                    <w:right w:val="none" w:sz="0" w:space="0" w:color="auto"/>
                                  </w:divBdr>
                                  <w:divsChild>
                                    <w:div w:id="1552113874">
                                      <w:marLeft w:val="0"/>
                                      <w:marRight w:val="0"/>
                                      <w:marTop w:val="0"/>
                                      <w:marBottom w:val="0"/>
                                      <w:divBdr>
                                        <w:top w:val="none" w:sz="0" w:space="0" w:color="auto"/>
                                        <w:left w:val="none" w:sz="0" w:space="0" w:color="auto"/>
                                        <w:bottom w:val="none" w:sz="0" w:space="0" w:color="auto"/>
                                        <w:right w:val="none" w:sz="0" w:space="0" w:color="auto"/>
                                      </w:divBdr>
                                      <w:divsChild>
                                        <w:div w:id="1552113868">
                                          <w:marLeft w:val="0"/>
                                          <w:marRight w:val="0"/>
                                          <w:marTop w:val="0"/>
                                          <w:marBottom w:val="0"/>
                                          <w:divBdr>
                                            <w:top w:val="none" w:sz="0" w:space="0" w:color="auto"/>
                                            <w:left w:val="none" w:sz="0" w:space="0" w:color="auto"/>
                                            <w:bottom w:val="none" w:sz="0" w:space="0" w:color="auto"/>
                                            <w:right w:val="none" w:sz="0" w:space="0" w:color="auto"/>
                                          </w:divBdr>
                                          <w:divsChild>
                                            <w:div w:id="1552113890">
                                              <w:marLeft w:val="0"/>
                                              <w:marRight w:val="0"/>
                                              <w:marTop w:val="0"/>
                                              <w:marBottom w:val="0"/>
                                              <w:divBdr>
                                                <w:top w:val="none" w:sz="0" w:space="0" w:color="auto"/>
                                                <w:left w:val="none" w:sz="0" w:space="0" w:color="auto"/>
                                                <w:bottom w:val="none" w:sz="0" w:space="0" w:color="auto"/>
                                                <w:right w:val="none" w:sz="0" w:space="0" w:color="auto"/>
                                              </w:divBdr>
                                              <w:divsChild>
                                                <w:div w:id="1552113872">
                                                  <w:marLeft w:val="0"/>
                                                  <w:marRight w:val="0"/>
                                                  <w:marTop w:val="0"/>
                                                  <w:marBottom w:val="0"/>
                                                  <w:divBdr>
                                                    <w:top w:val="none" w:sz="0" w:space="0" w:color="auto"/>
                                                    <w:left w:val="none" w:sz="0" w:space="0" w:color="auto"/>
                                                    <w:bottom w:val="none" w:sz="0" w:space="0" w:color="auto"/>
                                                    <w:right w:val="none" w:sz="0" w:space="0" w:color="auto"/>
                                                  </w:divBdr>
                                                  <w:divsChild>
                                                    <w:div w:id="1552113885">
                                                      <w:marLeft w:val="0"/>
                                                      <w:marRight w:val="0"/>
                                                      <w:marTop w:val="0"/>
                                                      <w:marBottom w:val="0"/>
                                                      <w:divBdr>
                                                        <w:top w:val="none" w:sz="0" w:space="0" w:color="auto"/>
                                                        <w:left w:val="none" w:sz="0" w:space="0" w:color="auto"/>
                                                        <w:bottom w:val="none" w:sz="0" w:space="0" w:color="auto"/>
                                                        <w:right w:val="none" w:sz="0" w:space="0" w:color="auto"/>
                                                      </w:divBdr>
                                                      <w:divsChild>
                                                        <w:div w:id="1552113919">
                                                          <w:marLeft w:val="0"/>
                                                          <w:marRight w:val="0"/>
                                                          <w:marTop w:val="0"/>
                                                          <w:marBottom w:val="0"/>
                                                          <w:divBdr>
                                                            <w:top w:val="none" w:sz="0" w:space="0" w:color="auto"/>
                                                            <w:left w:val="none" w:sz="0" w:space="0" w:color="auto"/>
                                                            <w:bottom w:val="none" w:sz="0" w:space="0" w:color="auto"/>
                                                            <w:right w:val="none" w:sz="0" w:space="0" w:color="auto"/>
                                                          </w:divBdr>
                                                          <w:divsChild>
                                                            <w:div w:id="1552113932">
                                                              <w:marLeft w:val="0"/>
                                                              <w:marRight w:val="0"/>
                                                              <w:marTop w:val="0"/>
                                                              <w:marBottom w:val="0"/>
                                                              <w:divBdr>
                                                                <w:top w:val="none" w:sz="0" w:space="0" w:color="auto"/>
                                                                <w:left w:val="none" w:sz="0" w:space="0" w:color="auto"/>
                                                                <w:bottom w:val="none" w:sz="0" w:space="0" w:color="auto"/>
                                                                <w:right w:val="none" w:sz="0" w:space="0" w:color="auto"/>
                                                              </w:divBdr>
                                                              <w:divsChild>
                                                                <w:div w:id="1552113904">
                                                                  <w:marLeft w:val="0"/>
                                                                  <w:marRight w:val="0"/>
                                                                  <w:marTop w:val="0"/>
                                                                  <w:marBottom w:val="0"/>
                                                                  <w:divBdr>
                                                                    <w:top w:val="none" w:sz="0" w:space="0" w:color="auto"/>
                                                                    <w:left w:val="none" w:sz="0" w:space="0" w:color="auto"/>
                                                                    <w:bottom w:val="none" w:sz="0" w:space="0" w:color="auto"/>
                                                                    <w:right w:val="none" w:sz="0" w:space="0" w:color="auto"/>
                                                                  </w:divBdr>
                                                                  <w:divsChild>
                                                                    <w:div w:id="1552113928">
                                                                      <w:marLeft w:val="0"/>
                                                                      <w:marRight w:val="0"/>
                                                                      <w:marTop w:val="0"/>
                                                                      <w:marBottom w:val="0"/>
                                                                      <w:divBdr>
                                                                        <w:top w:val="none" w:sz="0" w:space="0" w:color="auto"/>
                                                                        <w:left w:val="none" w:sz="0" w:space="0" w:color="auto"/>
                                                                        <w:bottom w:val="none" w:sz="0" w:space="0" w:color="auto"/>
                                                                        <w:right w:val="none" w:sz="0" w:space="0" w:color="auto"/>
                                                                      </w:divBdr>
                                                                      <w:divsChild>
                                                                        <w:div w:id="1552113933">
                                                                          <w:marLeft w:val="0"/>
                                                                          <w:marRight w:val="0"/>
                                                                          <w:marTop w:val="0"/>
                                                                          <w:marBottom w:val="0"/>
                                                                          <w:divBdr>
                                                                            <w:top w:val="none" w:sz="0" w:space="0" w:color="auto"/>
                                                                            <w:left w:val="none" w:sz="0" w:space="0" w:color="auto"/>
                                                                            <w:bottom w:val="none" w:sz="0" w:space="0" w:color="auto"/>
                                                                            <w:right w:val="none" w:sz="0" w:space="0" w:color="auto"/>
                                                                          </w:divBdr>
                                                                          <w:divsChild>
                                                                            <w:div w:id="1552113909">
                                                                              <w:marLeft w:val="0"/>
                                                                              <w:marRight w:val="0"/>
                                                                              <w:marTop w:val="0"/>
                                                                              <w:marBottom w:val="0"/>
                                                                              <w:divBdr>
                                                                                <w:top w:val="none" w:sz="0" w:space="0" w:color="auto"/>
                                                                                <w:left w:val="none" w:sz="0" w:space="0" w:color="auto"/>
                                                                                <w:bottom w:val="none" w:sz="0" w:space="0" w:color="auto"/>
                                                                                <w:right w:val="none" w:sz="0" w:space="0" w:color="auto"/>
                                                                              </w:divBdr>
                                                                              <w:divsChild>
                                                                                <w:div w:id="1552113887">
                                                                                  <w:marLeft w:val="0"/>
                                                                                  <w:marRight w:val="0"/>
                                                                                  <w:marTop w:val="0"/>
                                                                                  <w:marBottom w:val="0"/>
                                                                                  <w:divBdr>
                                                                                    <w:top w:val="none" w:sz="0" w:space="0" w:color="auto"/>
                                                                                    <w:left w:val="none" w:sz="0" w:space="0" w:color="auto"/>
                                                                                    <w:bottom w:val="none" w:sz="0" w:space="0" w:color="auto"/>
                                                                                    <w:right w:val="none" w:sz="0" w:space="0" w:color="auto"/>
                                                                                  </w:divBdr>
                                                                                  <w:divsChild>
                                                                                    <w:div w:id="1552113893">
                                                                                      <w:marLeft w:val="0"/>
                                                                                      <w:marRight w:val="0"/>
                                                                                      <w:marTop w:val="0"/>
                                                                                      <w:marBottom w:val="0"/>
                                                                                      <w:divBdr>
                                                                                        <w:top w:val="none" w:sz="0" w:space="0" w:color="auto"/>
                                                                                        <w:left w:val="none" w:sz="0" w:space="0" w:color="auto"/>
                                                                                        <w:bottom w:val="none" w:sz="0" w:space="0" w:color="auto"/>
                                                                                        <w:right w:val="none" w:sz="0" w:space="0" w:color="auto"/>
                                                                                      </w:divBdr>
                                                                                      <w:divsChild>
                                                                                        <w:div w:id="1552113908">
                                                                                          <w:marLeft w:val="0"/>
                                                                                          <w:marRight w:val="0"/>
                                                                                          <w:marTop w:val="0"/>
                                                                                          <w:marBottom w:val="0"/>
                                                                                          <w:divBdr>
                                                                                            <w:top w:val="none" w:sz="0" w:space="0" w:color="auto"/>
                                                                                            <w:left w:val="none" w:sz="0" w:space="0" w:color="auto"/>
                                                                                            <w:bottom w:val="none" w:sz="0" w:space="0" w:color="auto"/>
                                                                                            <w:right w:val="none" w:sz="0" w:space="0" w:color="auto"/>
                                                                                          </w:divBdr>
                                                                                          <w:divsChild>
                                                                                            <w:div w:id="1552113921">
                                                                                              <w:marLeft w:val="0"/>
                                                                                              <w:marRight w:val="0"/>
                                                                                              <w:marTop w:val="0"/>
                                                                                              <w:marBottom w:val="0"/>
                                                                                              <w:divBdr>
                                                                                                <w:top w:val="none" w:sz="0" w:space="0" w:color="auto"/>
                                                                                                <w:left w:val="none" w:sz="0" w:space="0" w:color="auto"/>
                                                                                                <w:bottom w:val="none" w:sz="0" w:space="0" w:color="auto"/>
                                                                                                <w:right w:val="none" w:sz="0" w:space="0" w:color="auto"/>
                                                                                              </w:divBdr>
                                                                                              <w:divsChild>
                                                                                                <w:div w:id="1552113925">
                                                                                                  <w:marLeft w:val="0"/>
                                                                                                  <w:marRight w:val="0"/>
                                                                                                  <w:marTop w:val="0"/>
                                                                                                  <w:marBottom w:val="0"/>
                                                                                                  <w:divBdr>
                                                                                                    <w:top w:val="none" w:sz="0" w:space="0" w:color="auto"/>
                                                                                                    <w:left w:val="none" w:sz="0" w:space="0" w:color="auto"/>
                                                                                                    <w:bottom w:val="none" w:sz="0" w:space="0" w:color="auto"/>
                                                                                                    <w:right w:val="none" w:sz="0" w:space="0" w:color="auto"/>
                                                                                                  </w:divBdr>
                                                                                                  <w:divsChild>
                                                                                                    <w:div w:id="1552113901">
                                                                                                      <w:marLeft w:val="0"/>
                                                                                                      <w:marRight w:val="0"/>
                                                                                                      <w:marTop w:val="0"/>
                                                                                                      <w:marBottom w:val="0"/>
                                                                                                      <w:divBdr>
                                                                                                        <w:top w:val="none" w:sz="0" w:space="0" w:color="auto"/>
                                                                                                        <w:left w:val="none" w:sz="0" w:space="0" w:color="auto"/>
                                                                                                        <w:bottom w:val="none" w:sz="0" w:space="0" w:color="auto"/>
                                                                                                        <w:right w:val="none" w:sz="0" w:space="0" w:color="auto"/>
                                                                                                      </w:divBdr>
                                                                                                      <w:divsChild>
                                                                                                        <w:div w:id="1552113914">
                                                                                                          <w:marLeft w:val="0"/>
                                                                                                          <w:marRight w:val="0"/>
                                                                                                          <w:marTop w:val="0"/>
                                                                                                          <w:marBottom w:val="0"/>
                                                                                                          <w:divBdr>
                                                                                                            <w:top w:val="none" w:sz="0" w:space="0" w:color="auto"/>
                                                                                                            <w:left w:val="none" w:sz="0" w:space="0" w:color="auto"/>
                                                                                                            <w:bottom w:val="none" w:sz="0" w:space="0" w:color="auto"/>
                                                                                                            <w:right w:val="none" w:sz="0" w:space="0" w:color="auto"/>
                                                                                                          </w:divBdr>
                                                                                                          <w:divsChild>
                                                                                                            <w:div w:id="1552113903">
                                                                                                              <w:marLeft w:val="0"/>
                                                                                                              <w:marRight w:val="0"/>
                                                                                                              <w:marTop w:val="0"/>
                                                                                                              <w:marBottom w:val="0"/>
                                                                                                              <w:divBdr>
                                                                                                                <w:top w:val="none" w:sz="0" w:space="0" w:color="auto"/>
                                                                                                                <w:left w:val="none" w:sz="0" w:space="0" w:color="auto"/>
                                                                                                                <w:bottom w:val="none" w:sz="0" w:space="0" w:color="auto"/>
                                                                                                                <w:right w:val="none" w:sz="0" w:space="0" w:color="auto"/>
                                                                                                              </w:divBdr>
                                                                                                              <w:divsChild>
                                                                                                                <w:div w:id="1552113907">
                                                                                                                  <w:marLeft w:val="0"/>
                                                                                                                  <w:marRight w:val="0"/>
                                                                                                                  <w:marTop w:val="0"/>
                                                                                                                  <w:marBottom w:val="0"/>
                                                                                                                  <w:divBdr>
                                                                                                                    <w:top w:val="none" w:sz="0" w:space="0" w:color="auto"/>
                                                                                                                    <w:left w:val="none" w:sz="0" w:space="0" w:color="auto"/>
                                                                                                                    <w:bottom w:val="none" w:sz="0" w:space="0" w:color="auto"/>
                                                                                                                    <w:right w:val="none" w:sz="0" w:space="0" w:color="auto"/>
                                                                                                                  </w:divBdr>
                                                                                                                  <w:divsChild>
                                                                                                                    <w:div w:id="1552113898">
                                                                                                                      <w:marLeft w:val="0"/>
                                                                                                                      <w:marRight w:val="0"/>
                                                                                                                      <w:marTop w:val="0"/>
                                                                                                                      <w:marBottom w:val="0"/>
                                                                                                                      <w:divBdr>
                                                                                                                        <w:top w:val="none" w:sz="0" w:space="0" w:color="auto"/>
                                                                                                                        <w:left w:val="none" w:sz="0" w:space="0" w:color="auto"/>
                                                                                                                        <w:bottom w:val="none" w:sz="0" w:space="0" w:color="auto"/>
                                                                                                                        <w:right w:val="none" w:sz="0" w:space="0" w:color="auto"/>
                                                                                                                      </w:divBdr>
                                                                                                                      <w:divsChild>
                                                                                                                        <w:div w:id="1552113896">
                                                                                                                          <w:marLeft w:val="0"/>
                                                                                                                          <w:marRight w:val="0"/>
                                                                                                                          <w:marTop w:val="0"/>
                                                                                                                          <w:marBottom w:val="0"/>
                                                                                                                          <w:divBdr>
                                                                                                                            <w:top w:val="none" w:sz="0" w:space="0" w:color="auto"/>
                                                                                                                            <w:left w:val="none" w:sz="0" w:space="0" w:color="auto"/>
                                                                                                                            <w:bottom w:val="none" w:sz="0" w:space="0" w:color="auto"/>
                                                                                                                            <w:right w:val="none" w:sz="0" w:space="0" w:color="auto"/>
                                                                                                                          </w:divBdr>
                                                                                                                          <w:divsChild>
                                                                                                                            <w:div w:id="1552113876">
                                                                                                                              <w:marLeft w:val="0"/>
                                                                                                                              <w:marRight w:val="0"/>
                                                                                                                              <w:marTop w:val="0"/>
                                                                                                                              <w:marBottom w:val="0"/>
                                                                                                                              <w:divBdr>
                                                                                                                                <w:top w:val="none" w:sz="0" w:space="0" w:color="auto"/>
                                                                                                                                <w:left w:val="none" w:sz="0" w:space="0" w:color="auto"/>
                                                                                                                                <w:bottom w:val="none" w:sz="0" w:space="0" w:color="auto"/>
                                                                                                                                <w:right w:val="none" w:sz="0" w:space="0" w:color="auto"/>
                                                                                                                              </w:divBdr>
                                                                                                                              <w:divsChild>
                                                                                                                                <w:div w:id="1552113886">
                                                                                                                                  <w:marLeft w:val="0"/>
                                                                                                                                  <w:marRight w:val="0"/>
                                                                                                                                  <w:marTop w:val="0"/>
                                                                                                                                  <w:marBottom w:val="0"/>
                                                                                                                                  <w:divBdr>
                                                                                                                                    <w:top w:val="none" w:sz="0" w:space="0" w:color="auto"/>
                                                                                                                                    <w:left w:val="none" w:sz="0" w:space="0" w:color="auto"/>
                                                                                                                                    <w:bottom w:val="none" w:sz="0" w:space="0" w:color="auto"/>
                                                                                                                                    <w:right w:val="none" w:sz="0" w:space="0" w:color="auto"/>
                                                                                                                                  </w:divBdr>
                                                                                                                                  <w:divsChild>
                                                                                                                                    <w:div w:id="1552113878">
                                                                                                                                      <w:marLeft w:val="0"/>
                                                                                                                                      <w:marRight w:val="0"/>
                                                                                                                                      <w:marTop w:val="0"/>
                                                                                                                                      <w:marBottom w:val="0"/>
                                                                                                                                      <w:divBdr>
                                                                                                                                        <w:top w:val="none" w:sz="0" w:space="0" w:color="auto"/>
                                                                                                                                        <w:left w:val="none" w:sz="0" w:space="0" w:color="auto"/>
                                                                                                                                        <w:bottom w:val="none" w:sz="0" w:space="0" w:color="auto"/>
                                                                                                                                        <w:right w:val="none" w:sz="0" w:space="0" w:color="auto"/>
                                                                                                                                      </w:divBdr>
                                                                                                                                      <w:divsChild>
                                                                                                                                        <w:div w:id="1552113911">
                                                                                                                                          <w:marLeft w:val="0"/>
                                                                                                                                          <w:marRight w:val="0"/>
                                                                                                                                          <w:marTop w:val="0"/>
                                                                                                                                          <w:marBottom w:val="0"/>
                                                                                                                                          <w:divBdr>
                                                                                                                                            <w:top w:val="none" w:sz="0" w:space="0" w:color="auto"/>
                                                                                                                                            <w:left w:val="none" w:sz="0" w:space="0" w:color="auto"/>
                                                                                                                                            <w:bottom w:val="none" w:sz="0" w:space="0" w:color="auto"/>
                                                                                                                                            <w:right w:val="none" w:sz="0" w:space="0" w:color="auto"/>
                                                                                                                                          </w:divBdr>
                                                                                                                                          <w:divsChild>
                                                                                                                                            <w:div w:id="1552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113939">
      <w:marLeft w:val="0"/>
      <w:marRight w:val="0"/>
      <w:marTop w:val="0"/>
      <w:marBottom w:val="0"/>
      <w:divBdr>
        <w:top w:val="none" w:sz="0" w:space="0" w:color="auto"/>
        <w:left w:val="none" w:sz="0" w:space="0" w:color="auto"/>
        <w:bottom w:val="none" w:sz="0" w:space="0" w:color="auto"/>
        <w:right w:val="none" w:sz="0" w:space="0" w:color="auto"/>
      </w:divBdr>
    </w:div>
    <w:div w:id="15521139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anchimento@yahoo.com.ar" TargetMode="External"/><Relationship Id="rId13" Type="http://schemas.openxmlformats.org/officeDocument/2006/relationships/hyperlink" Target="www.oas.org/cip/" TargetMode="External"/><Relationship Id="rId18" Type="http://schemas.openxmlformats.org/officeDocument/2006/relationships/hyperlink" Target="http://es.wikipedia.org/wiki/Am%C3%A9rica_Latin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s.wikipedia.org/wiki/Biblioteca" TargetMode="External"/><Relationship Id="rId7" Type="http://schemas.openxmlformats.org/officeDocument/2006/relationships/hyperlink" Target="www.oas.org/cip/" TargetMode="External"/><Relationship Id="rId12" Type="http://schemas.openxmlformats.org/officeDocument/2006/relationships/hyperlink" Target="mailto:bgomez@oas.org" TargetMode="External"/><Relationship Id="rId17" Type="http://schemas.openxmlformats.org/officeDocument/2006/relationships/hyperlink" Target="http://es.wikipedia.org/wiki/Sudam%C3%A9rica" TargetMode="External"/><Relationship Id="rId25" Type="http://schemas.openxmlformats.org/officeDocument/2006/relationships/hyperlink" Target="mailto:revistacip@globalports.com.ar" TargetMode="External"/><Relationship Id="rId2" Type="http://schemas.openxmlformats.org/officeDocument/2006/relationships/styles" Target="styles.xml"/><Relationship Id="rId16" Type="http://schemas.openxmlformats.org/officeDocument/2006/relationships/hyperlink" Target="http://es.wikipedia.org/wiki/Gran_Buenos_Aires" TargetMode="External"/><Relationship Id="rId20" Type="http://schemas.openxmlformats.org/officeDocument/2006/relationships/hyperlink" Target="http://es.wikipedia.org/wiki/Teatr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oas.org/cip/"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es.wikipedia.org/wiki/R%C3%ADo_de_la_Plata" TargetMode="External"/><Relationship Id="rId23" Type="http://schemas.openxmlformats.org/officeDocument/2006/relationships/hyperlink" Target="http://es.wikipedia.org/wiki/2005" TargetMode="External"/><Relationship Id="rId28" Type="http://schemas.openxmlformats.org/officeDocument/2006/relationships/footer" Target="footer1.xml"/><Relationship Id="rId10" Type="http://schemas.openxmlformats.org/officeDocument/2006/relationships/hyperlink" Target="mailto:efernandez@oas.org" TargetMode="External"/><Relationship Id="rId19" Type="http://schemas.openxmlformats.org/officeDocument/2006/relationships/hyperlink" Target="http://es.wikipedia.org/wiki/Muse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anchimento@gmail.com" TargetMode="External"/><Relationship Id="rId14" Type="http://schemas.openxmlformats.org/officeDocument/2006/relationships/hyperlink" Target="mailto:anamendez@globalports.com.ar" TargetMode="External"/><Relationship Id="rId22" Type="http://schemas.openxmlformats.org/officeDocument/2006/relationships/hyperlink" Target="http://es.wikipedia.org/wiki/UNESCO"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1840</Words>
  <Characters>10492</Characters>
  <Application>Microsoft Office Outlook</Application>
  <DocSecurity>0</DocSecurity>
  <Lines>0</Lines>
  <Paragraphs>0</Paragraphs>
  <ScaleCrop>false</ScaleCrop>
  <Company>OAS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 REUNIÓN DEL COMITÉ EJECUTIVO </dc:title>
  <dc:subject/>
  <dc:creator>USER</dc:creator>
  <cp:keywords/>
  <dc:description/>
  <cp:lastModifiedBy>Berenice Gomez</cp:lastModifiedBy>
  <cp:revision>2</cp:revision>
  <cp:lastPrinted>2013-10-06T17:08:00Z</cp:lastPrinted>
  <dcterms:created xsi:type="dcterms:W3CDTF">2014-04-01T19:50:00Z</dcterms:created>
  <dcterms:modified xsi:type="dcterms:W3CDTF">2014-04-01T19:50:00Z</dcterms:modified>
</cp:coreProperties>
</file>